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3641" w14:textId="77777777" w:rsidR="00A65D70" w:rsidRDefault="00A65D70" w:rsidP="00A65D70"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3E2D322A" wp14:editId="66EA58B0">
            <wp:extent cx="5943600" cy="1489178"/>
            <wp:effectExtent l="0" t="0" r="0" b="0"/>
            <wp:docPr id="1" name="Picture 1" descr="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127E5" w14:textId="77777777" w:rsidR="00A65D70" w:rsidRDefault="00A65D70" w:rsidP="00A65D70">
      <w:pPr>
        <w:jc w:val="center"/>
      </w:pPr>
    </w:p>
    <w:p w14:paraId="37742C39" w14:textId="77777777" w:rsidR="00A65D70" w:rsidRPr="009F67CB" w:rsidRDefault="00A65D70" w:rsidP="00A65D70">
      <w:pPr>
        <w:jc w:val="center"/>
        <w:rPr>
          <w:b/>
          <w:bCs/>
        </w:rPr>
      </w:pPr>
      <w:r w:rsidRPr="009F67CB">
        <w:rPr>
          <w:b/>
          <w:bCs/>
        </w:rPr>
        <w:t>HOMEWORK</w:t>
      </w:r>
    </w:p>
    <w:p w14:paraId="7ED14ABD" w14:textId="0832352B" w:rsidR="00A65D70" w:rsidRDefault="00A65D70" w:rsidP="00A65D70">
      <w:pPr>
        <w:jc w:val="center"/>
      </w:pPr>
      <w:r>
        <w:t>Lesson 22: Imagery Techniques and Hypnosis</w:t>
      </w:r>
    </w:p>
    <w:p w14:paraId="5C9655A7" w14:textId="77777777" w:rsidR="002026D5" w:rsidRDefault="002026D5" w:rsidP="002026D5">
      <w:pPr>
        <w:rPr>
          <w:b/>
          <w:bCs/>
        </w:rPr>
      </w:pPr>
    </w:p>
    <w:p w14:paraId="092E656D" w14:textId="0267A0F4" w:rsidR="00A65D70" w:rsidRDefault="002026D5" w:rsidP="002026D5">
      <w:r w:rsidRPr="002026D5">
        <w:rPr>
          <w:b/>
          <w:bCs/>
        </w:rPr>
        <w:t>SYSTEMATIC DESENSITIZATION</w:t>
      </w:r>
      <w:r>
        <w:t xml:space="preserve"> </w:t>
      </w:r>
    </w:p>
    <w:p w14:paraId="5A6F6EA0" w14:textId="1B917EC9" w:rsidR="00F85B52" w:rsidRDefault="00F85B52" w:rsidP="00A65D70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Find a volunteer and do an intake by filling out </w:t>
      </w:r>
      <w:r w:rsidR="00A65D70">
        <w:t xml:space="preserve">the blank </w:t>
      </w:r>
      <w:r w:rsidR="00A65D70" w:rsidRPr="00F85B52">
        <w:rPr>
          <w:b/>
          <w:bCs/>
        </w:rPr>
        <w:t>Model Hierarchy Form</w:t>
      </w:r>
      <w:r w:rsidR="00D431DF">
        <w:rPr>
          <w:b/>
          <w:bCs/>
        </w:rPr>
        <w:t xml:space="preserve">. </w:t>
      </w:r>
    </w:p>
    <w:p w14:paraId="3AB301DB" w14:textId="77777777" w:rsidR="00F85B52" w:rsidRPr="00F85B52" w:rsidRDefault="00A65D70" w:rsidP="00A65D70">
      <w:pPr>
        <w:pStyle w:val="ListParagraph"/>
        <w:numPr>
          <w:ilvl w:val="0"/>
          <w:numId w:val="2"/>
        </w:numPr>
      </w:pPr>
      <w:r>
        <w:t xml:space="preserve">If you are </w:t>
      </w:r>
      <w:r w:rsidR="00F85B52">
        <w:t>dealing</w:t>
      </w:r>
      <w:r>
        <w:t xml:space="preserve"> with fear of flying, also fill out the </w:t>
      </w:r>
      <w:r w:rsidRPr="00F85B52">
        <w:rPr>
          <w:b/>
          <w:bCs/>
        </w:rPr>
        <w:t>Plane Flying Avoidance Survey Schedule (PFASS)</w:t>
      </w:r>
    </w:p>
    <w:p w14:paraId="4D1DFDA2" w14:textId="37B9A3A9" w:rsidR="00A65D70" w:rsidRDefault="00A65D70" w:rsidP="00A65D70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With regard to the </w:t>
      </w:r>
      <w:proofErr w:type="gramStart"/>
      <w:r>
        <w:t>fear</w:t>
      </w:r>
      <w:proofErr w:type="gramEnd"/>
      <w:r w:rsidR="00F85B52">
        <w:t xml:space="preserve"> you’re working with</w:t>
      </w:r>
      <w:r>
        <w:t xml:space="preserve">, fill out the </w:t>
      </w:r>
      <w:r w:rsidRPr="00F85B52">
        <w:rPr>
          <w:b/>
          <w:bCs/>
        </w:rPr>
        <w:t>C</w:t>
      </w:r>
      <w:r w:rsidRPr="00F85B52">
        <w:rPr>
          <w:b/>
          <w:bCs/>
        </w:rPr>
        <w:t>ues for Tension and Anxiety Survey Schedule (CTASS)</w:t>
      </w:r>
    </w:p>
    <w:p w14:paraId="3FE51CA6" w14:textId="4F9E756D" w:rsidR="00F85B52" w:rsidRDefault="00F85B52" w:rsidP="00F85B52">
      <w:pPr>
        <w:pStyle w:val="ListParagraph"/>
        <w:rPr>
          <w:b/>
          <w:bCs/>
        </w:rPr>
      </w:pPr>
    </w:p>
    <w:p w14:paraId="0D0BC798" w14:textId="505BFFD8" w:rsidR="00F85B52" w:rsidRDefault="00F85B52" w:rsidP="00F85B52">
      <w:pPr>
        <w:pStyle w:val="ListParagraph"/>
      </w:pPr>
      <w:r>
        <w:t>Now you have the information you need to work effectively with your volunteer.</w:t>
      </w:r>
    </w:p>
    <w:p w14:paraId="7472D0F7" w14:textId="77777777" w:rsidR="00F85B52" w:rsidRPr="00F85B52" w:rsidRDefault="00F85B52" w:rsidP="00F85B52">
      <w:pPr>
        <w:pStyle w:val="ListParagraph"/>
      </w:pPr>
    </w:p>
    <w:p w14:paraId="440E0E82" w14:textId="597C79F5" w:rsidR="00A65D70" w:rsidRDefault="00A65D70" w:rsidP="00A65D70">
      <w:pPr>
        <w:pStyle w:val="ListParagraph"/>
        <w:numPr>
          <w:ilvl w:val="0"/>
          <w:numId w:val="1"/>
        </w:numPr>
      </w:pPr>
      <w:r w:rsidRPr="00F85B52">
        <w:rPr>
          <w:b/>
          <w:bCs/>
        </w:rPr>
        <w:t>Teach client an easy method of relaxation</w:t>
      </w:r>
      <w:r>
        <w:t xml:space="preserve"> (i.e., 2nd step of self-hypnosis — 25–1 counting backwards</w:t>
      </w:r>
      <w:r w:rsidR="00F85B52">
        <w:t>).  Use this method to relax the client and begin desensitization.</w:t>
      </w:r>
    </w:p>
    <w:p w14:paraId="1982C4B5" w14:textId="0C023E4C" w:rsidR="00A65D70" w:rsidRDefault="00D431DF" w:rsidP="00D431DF">
      <w:pPr>
        <w:pStyle w:val="ListParagraph"/>
        <w:numPr>
          <w:ilvl w:val="0"/>
          <w:numId w:val="1"/>
        </w:numPr>
      </w:pPr>
      <w:r>
        <w:t xml:space="preserve">Using the </w:t>
      </w:r>
      <w:r w:rsidR="00A65D70" w:rsidRPr="00F85B52">
        <w:rPr>
          <w:b/>
          <w:bCs/>
        </w:rPr>
        <w:t>hierarchy of scenes</w:t>
      </w:r>
      <w:r w:rsidR="00A65D70">
        <w:t xml:space="preserve"> </w:t>
      </w:r>
      <w:r>
        <w:t xml:space="preserve">you </w:t>
      </w:r>
      <w:r w:rsidRPr="00D431DF">
        <w:rPr>
          <w:b/>
          <w:bCs/>
        </w:rPr>
        <w:t>d</w:t>
      </w:r>
      <w:r w:rsidRPr="00D431DF">
        <w:rPr>
          <w:b/>
          <w:bCs/>
        </w:rPr>
        <w:t>evelop</w:t>
      </w:r>
      <w:r w:rsidRPr="00D431DF">
        <w:rPr>
          <w:b/>
          <w:bCs/>
        </w:rPr>
        <w:t>ed</w:t>
      </w:r>
      <w:r>
        <w:rPr>
          <w:b/>
          <w:bCs/>
        </w:rPr>
        <w:t>,</w:t>
      </w:r>
      <w:r w:rsidRPr="00F85B52">
        <w:rPr>
          <w:b/>
          <w:bCs/>
        </w:rPr>
        <w:t xml:space="preserve"> </w:t>
      </w:r>
      <w:r>
        <w:t xml:space="preserve">confirm from the </w:t>
      </w:r>
      <w:r>
        <w:t xml:space="preserve">one being the least anxious </w:t>
      </w:r>
      <w:r>
        <w:t>to the</w:t>
      </w:r>
      <w:r w:rsidR="00A65D70">
        <w:t xml:space="preserve"> most anxious </w:t>
      </w:r>
      <w:r>
        <w:t>scenario.</w:t>
      </w:r>
      <w:r w:rsidR="00A65D70">
        <w:t xml:space="preserve"> </w:t>
      </w:r>
    </w:p>
    <w:p w14:paraId="2C126AD3" w14:textId="58A1191F" w:rsidR="00A65D70" w:rsidRDefault="00A65D70" w:rsidP="00A65D70">
      <w:pPr>
        <w:pStyle w:val="ListParagraph"/>
        <w:numPr>
          <w:ilvl w:val="0"/>
          <w:numId w:val="1"/>
        </w:numPr>
      </w:pPr>
      <w:r w:rsidRPr="00D431DF">
        <w:rPr>
          <w:b/>
          <w:bCs/>
        </w:rPr>
        <w:t>Advise client of what to expect</w:t>
      </w:r>
      <w:r>
        <w:t xml:space="preserve"> during the desensitization process</w:t>
      </w:r>
      <w:r w:rsidR="00993D80">
        <w:t xml:space="preserve"> and begin with the least </w:t>
      </w:r>
      <w:proofErr w:type="gramStart"/>
      <w:r w:rsidR="00993D80">
        <w:t>fear provoking</w:t>
      </w:r>
      <w:proofErr w:type="gramEnd"/>
      <w:r w:rsidR="00993D80">
        <w:t xml:space="preserve"> scenario.</w:t>
      </w:r>
      <w:r>
        <w:t xml:space="preserve"> </w:t>
      </w:r>
    </w:p>
    <w:p w14:paraId="3D4AF1BE" w14:textId="7F28C808" w:rsidR="00D431DF" w:rsidRDefault="00D431DF" w:rsidP="00D431DF">
      <w:pPr>
        <w:pStyle w:val="ListParagraph"/>
        <w:rPr>
          <w:b/>
          <w:bCs/>
        </w:rPr>
      </w:pPr>
    </w:p>
    <w:p w14:paraId="6E3458AB" w14:textId="77777777" w:rsidR="00C67FC0" w:rsidRDefault="00D431DF" w:rsidP="00A65D70">
      <w:r>
        <w:t xml:space="preserve">Conduct desensitization as explained in the manual, </w:t>
      </w:r>
      <w:r w:rsidR="00A65D70">
        <w:t xml:space="preserve">switching back and forth from a calming scene to an anxiety provoking scene. This procedure should </w:t>
      </w:r>
      <w:r w:rsidR="00C67FC0">
        <w:t>progress</w:t>
      </w:r>
      <w:r w:rsidR="00A65D70">
        <w:t xml:space="preserve"> over multiple </w:t>
      </w:r>
      <w:r>
        <w:t xml:space="preserve">sessions, but for the sake of practice, just use this first scenario. </w:t>
      </w:r>
    </w:p>
    <w:p w14:paraId="4C5F5636" w14:textId="0D4F8B51" w:rsidR="00A65D70" w:rsidRDefault="00D431DF" w:rsidP="00A65D70">
      <w:r>
        <w:t xml:space="preserve">Instruct the client to raise a </w:t>
      </w:r>
      <w:r w:rsidR="00C67FC0">
        <w:t>fore</w:t>
      </w:r>
      <w:r>
        <w:t>finger if anxiety rises and bring the volunteer right back to the calming scene</w:t>
      </w:r>
      <w:r w:rsidR="00C67FC0">
        <w:t>. As you switch back and forth, If the volunteer raises a</w:t>
      </w:r>
      <w:r w:rsidR="00A65D70">
        <w:t xml:space="preserve"> forefinger </w:t>
      </w:r>
      <w:r w:rsidR="00C67FC0">
        <w:t>feeling anxious, and does so again in the next</w:t>
      </w:r>
      <w:r w:rsidR="00A65D70">
        <w:t xml:space="preserve"> anxious scene … stop the procedure for that session</w:t>
      </w:r>
      <w:r w:rsidR="00C67FC0">
        <w:t xml:space="preserve">.  Discuss, find out if the level of anxiety is somewhat less or the same. </w:t>
      </w:r>
      <w:r w:rsidR="00993D80">
        <w:t>If no finger rises the result should be that there is much less or no further anxiety in that situation.</w:t>
      </w:r>
    </w:p>
    <w:p w14:paraId="037DA058" w14:textId="77777777" w:rsidR="00A65D70" w:rsidRDefault="00A65D70" w:rsidP="00A65D70">
      <w:pPr>
        <w:jc w:val="center"/>
      </w:pPr>
    </w:p>
    <w:p w14:paraId="675CB2F3" w14:textId="0E40B3E4" w:rsidR="00A65D70" w:rsidRDefault="00A65D70">
      <w:r>
        <w:t xml:space="preserve"> </w:t>
      </w:r>
      <w:r w:rsidR="00993D80">
        <w:t xml:space="preserve">Submit the completed forms along with an audio of your practice. </w:t>
      </w:r>
    </w:p>
    <w:sectPr w:rsidR="00A65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09E3"/>
    <w:multiLevelType w:val="hybridMultilevel"/>
    <w:tmpl w:val="9FBC6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D252E"/>
    <w:multiLevelType w:val="hybridMultilevel"/>
    <w:tmpl w:val="0A70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70"/>
    <w:rsid w:val="002026D5"/>
    <w:rsid w:val="00993D80"/>
    <w:rsid w:val="00A65D70"/>
    <w:rsid w:val="00C67FC0"/>
    <w:rsid w:val="00D431DF"/>
    <w:rsid w:val="00F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5EFF"/>
  <w15:chartTrackingRefBased/>
  <w15:docId w15:val="{323616FD-4C87-4349-B194-4471F764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1</cp:revision>
  <cp:lastPrinted>2021-09-06T04:58:00Z</cp:lastPrinted>
  <dcterms:created xsi:type="dcterms:W3CDTF">2021-09-06T03:54:00Z</dcterms:created>
  <dcterms:modified xsi:type="dcterms:W3CDTF">2021-09-06T04:59:00Z</dcterms:modified>
</cp:coreProperties>
</file>