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206827" w14:textId="181B1E07" w:rsidR="00CC2F7E" w:rsidRDefault="00973D3C" w:rsidP="00CC2F7E">
      <w:pPr>
        <w:shd w:val="clear" w:color="auto" w:fill="FFFFFF"/>
        <w:spacing w:after="150" w:line="435" w:lineRule="atLeast"/>
        <w:textAlignment w:val="baseline"/>
        <w:outlineLvl w:val="2"/>
        <w:rPr>
          <w:rFonts w:ascii="Helvetica" w:eastAsia="Times New Roman" w:hAnsi="Helvetica" w:cs="Helvetica"/>
          <w:color w:val="333333"/>
          <w:sz w:val="36"/>
          <w:szCs w:val="36"/>
        </w:rPr>
      </w:pPr>
      <w:r>
        <w:rPr>
          <w:rFonts w:asciiTheme="majorHAnsi" w:hAnsiTheme="majorHAnsi"/>
          <w:b/>
          <w:noProof/>
          <w:sz w:val="32"/>
        </w:rPr>
        <w:drawing>
          <wp:inline distT="0" distB="0" distL="0" distR="0" wp14:anchorId="635BBE8E" wp14:editId="360BC7DE">
            <wp:extent cx="6504972" cy="1735041"/>
            <wp:effectExtent l="0" t="0" r="0" b="0"/>
            <wp:docPr id="1" name="Picture 1" descr="Text, applicati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 application&#10;&#10;Description automatically generated with medium confidenc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528171" cy="1741229"/>
                    </a:xfrm>
                    <a:prstGeom prst="rect">
                      <a:avLst/>
                    </a:prstGeom>
                    <a:noFill/>
                    <a:ln>
                      <a:noFill/>
                    </a:ln>
                  </pic:spPr>
                </pic:pic>
              </a:graphicData>
            </a:graphic>
          </wp:inline>
        </w:drawing>
      </w:r>
    </w:p>
    <w:p w14:paraId="6E3989AC" w14:textId="77777777" w:rsidR="00973D3C" w:rsidRDefault="00973D3C" w:rsidP="00CC2F7E">
      <w:pPr>
        <w:shd w:val="clear" w:color="auto" w:fill="FFFFFF"/>
        <w:spacing w:after="150" w:line="435" w:lineRule="atLeast"/>
        <w:textAlignment w:val="baseline"/>
        <w:outlineLvl w:val="2"/>
        <w:rPr>
          <w:rFonts w:ascii="Helvetica" w:eastAsia="Times New Roman" w:hAnsi="Helvetica" w:cs="Helvetica"/>
          <w:color w:val="333333"/>
          <w:sz w:val="36"/>
          <w:szCs w:val="36"/>
        </w:rPr>
      </w:pPr>
    </w:p>
    <w:p w14:paraId="3FE96962" w14:textId="7CFF6E5B" w:rsidR="00CC2F7E" w:rsidRPr="00CC2F7E" w:rsidRDefault="00CC2F7E" w:rsidP="00CC2F7E">
      <w:pPr>
        <w:shd w:val="clear" w:color="auto" w:fill="FFFFFF"/>
        <w:spacing w:after="150" w:line="435" w:lineRule="atLeast"/>
        <w:textAlignment w:val="baseline"/>
        <w:outlineLvl w:val="2"/>
        <w:rPr>
          <w:rFonts w:ascii="Helvetica" w:eastAsia="Times New Roman" w:hAnsi="Helvetica" w:cs="Helvetica"/>
          <w:color w:val="333333"/>
          <w:sz w:val="36"/>
          <w:szCs w:val="36"/>
        </w:rPr>
      </w:pPr>
      <w:r w:rsidRPr="00CC2F7E">
        <w:rPr>
          <w:rFonts w:ascii="Helvetica" w:eastAsia="Times New Roman" w:hAnsi="Helvetica" w:cs="Helvetica"/>
          <w:color w:val="333333"/>
          <w:sz w:val="36"/>
          <w:szCs w:val="36"/>
        </w:rPr>
        <w:t>Hypnosis Coverage and Coding</w:t>
      </w:r>
    </w:p>
    <w:p w14:paraId="787CBCC0" w14:textId="77777777" w:rsidR="00CC2F7E" w:rsidRPr="00CC2F7E" w:rsidRDefault="00CC2F7E" w:rsidP="00CC2F7E">
      <w:pPr>
        <w:shd w:val="clear" w:color="auto" w:fill="FFFFFF"/>
        <w:spacing w:after="0" w:line="360" w:lineRule="atLeast"/>
        <w:textAlignment w:val="baseline"/>
        <w:rPr>
          <w:rFonts w:ascii="Helvetica" w:eastAsia="Times New Roman" w:hAnsi="Helvetica" w:cs="Helvetica"/>
          <w:color w:val="000000"/>
          <w:sz w:val="21"/>
          <w:szCs w:val="21"/>
        </w:rPr>
      </w:pPr>
      <w:r w:rsidRPr="00CC2F7E">
        <w:rPr>
          <w:rFonts w:ascii="Helvetica" w:eastAsia="Times New Roman" w:hAnsi="Helvetica" w:cs="Helvetica"/>
          <w:color w:val="000000"/>
          <w:sz w:val="21"/>
          <w:szCs w:val="21"/>
        </w:rPr>
        <w:t xml:space="preserve">The cost of hypnotherapy varies depending on the provider, location, and the condition treated. </w:t>
      </w:r>
      <w:proofErr w:type="gramStart"/>
      <w:r w:rsidRPr="00CC2F7E">
        <w:rPr>
          <w:rFonts w:ascii="Helvetica" w:eastAsia="Times New Roman" w:hAnsi="Helvetica" w:cs="Helvetica"/>
          <w:color w:val="000000"/>
          <w:sz w:val="21"/>
          <w:szCs w:val="21"/>
        </w:rPr>
        <w:t>As long as</w:t>
      </w:r>
      <w:proofErr w:type="gramEnd"/>
      <w:r w:rsidRPr="00CC2F7E">
        <w:rPr>
          <w:rFonts w:ascii="Helvetica" w:eastAsia="Times New Roman" w:hAnsi="Helvetica" w:cs="Helvetica"/>
          <w:color w:val="000000"/>
          <w:sz w:val="21"/>
          <w:szCs w:val="21"/>
        </w:rPr>
        <w:t xml:space="preserve"> a licensed professional certified in clinical hypnotherapy administers the treatments, most insurance companies will cover 50 to 80 percent of the cost of individual therapy. Keep in mind that this is only for certain conditions and coverage depends on the patient’s health plan. Medicare also covers hypnotherapy in many cases when it is reasonable and necessary for the treatment of a medical or psychological condition. Make sure to verify with the patient’s insurance company the indications covered under the payer’s policy.</w:t>
      </w:r>
      <w:r w:rsidRPr="00CC2F7E">
        <w:rPr>
          <w:rFonts w:ascii="Helvetica" w:eastAsia="Times New Roman" w:hAnsi="Helvetica" w:cs="Helvetica"/>
          <w:color w:val="000000"/>
          <w:sz w:val="21"/>
          <w:szCs w:val="21"/>
        </w:rPr>
        <w:br/>
      </w:r>
      <w:r w:rsidRPr="00CC2F7E">
        <w:rPr>
          <w:rFonts w:ascii="Helvetica" w:eastAsia="Times New Roman" w:hAnsi="Helvetica" w:cs="Helvetica"/>
          <w:b/>
          <w:bCs/>
          <w:color w:val="000000"/>
        </w:rPr>
        <w:t>Use </w:t>
      </w:r>
      <w:hyperlink r:id="rId6" w:history="1">
        <w:r w:rsidRPr="00CC2F7E">
          <w:rPr>
            <w:rFonts w:ascii="Arial" w:eastAsia="Times New Roman" w:hAnsi="Arial" w:cs="Arial"/>
            <w:b/>
            <w:bCs/>
            <w:color w:val="6893BA"/>
            <w:sz w:val="28"/>
            <w:szCs w:val="28"/>
            <w:u w:val="single"/>
            <w:bdr w:val="none" w:sz="0" w:space="0" w:color="auto" w:frame="1"/>
          </w:rPr>
          <w:t>CP</w:t>
        </w:r>
        <w:r w:rsidRPr="00CC2F7E">
          <w:rPr>
            <w:rFonts w:ascii="Arial" w:eastAsia="Times New Roman" w:hAnsi="Arial" w:cs="Arial"/>
            <w:b/>
            <w:bCs/>
            <w:color w:val="6893BA"/>
            <w:sz w:val="28"/>
            <w:szCs w:val="28"/>
            <w:u w:val="single"/>
            <w:bdr w:val="none" w:sz="0" w:space="0" w:color="auto" w:frame="1"/>
          </w:rPr>
          <w:t>T</w:t>
        </w:r>
      </w:hyperlink>
      <w:r w:rsidRPr="00CC2F7E">
        <w:rPr>
          <w:rFonts w:ascii="Helvetica" w:eastAsia="Times New Roman" w:hAnsi="Helvetica" w:cs="Helvetica"/>
          <w:b/>
          <w:bCs/>
          <w:color w:val="000000"/>
        </w:rPr>
        <w:t> 90880 </w:t>
      </w:r>
      <w:r w:rsidRPr="00CC2F7E">
        <w:rPr>
          <w:rFonts w:ascii="Helvetica" w:eastAsia="Times New Roman" w:hAnsi="Helvetica" w:cs="Helvetica"/>
          <w:b/>
          <w:bCs/>
          <w:i/>
          <w:iCs/>
          <w:color w:val="000000"/>
          <w:bdr w:val="none" w:sz="0" w:space="0" w:color="auto" w:frame="1"/>
        </w:rPr>
        <w:t>Hypnotherapy</w:t>
      </w:r>
      <w:r w:rsidRPr="00CC2F7E">
        <w:rPr>
          <w:rFonts w:ascii="Helvetica" w:eastAsia="Times New Roman" w:hAnsi="Helvetica" w:cs="Helvetica"/>
          <w:color w:val="000000"/>
        </w:rPr>
        <w:t> </w:t>
      </w:r>
      <w:r w:rsidRPr="00CC2F7E">
        <w:rPr>
          <w:rFonts w:ascii="Helvetica" w:eastAsia="Times New Roman" w:hAnsi="Helvetica" w:cs="Helvetica"/>
          <w:color w:val="000000"/>
          <w:sz w:val="21"/>
          <w:szCs w:val="21"/>
        </w:rPr>
        <w:t>to report this service.</w:t>
      </w:r>
    </w:p>
    <w:p w14:paraId="677491F1" w14:textId="6461FE05" w:rsidR="00CC2F7E" w:rsidRDefault="00CC2F7E" w:rsidP="00CC2F7E"/>
    <w:p w14:paraId="1E5AF1CA" w14:textId="20119077" w:rsidR="00CC2F7E" w:rsidRPr="00CC2F7E" w:rsidRDefault="00CC2F7E" w:rsidP="00CC2F7E">
      <w:pPr>
        <w:spacing w:after="0" w:line="360" w:lineRule="auto"/>
        <w:rPr>
          <w:rFonts w:ascii="Helvetica" w:eastAsia="Times New Roman" w:hAnsi="Helvetica" w:cs="Helvetica"/>
          <w:color w:val="000000"/>
          <w:sz w:val="21"/>
          <w:szCs w:val="21"/>
        </w:rPr>
      </w:pPr>
      <w:r w:rsidRPr="00CC2F7E">
        <w:rPr>
          <w:rFonts w:ascii="Helvetica" w:eastAsia="Times New Roman" w:hAnsi="Helvetica" w:cs="Helvetica"/>
          <w:color w:val="000000"/>
          <w:sz w:val="21"/>
          <w:szCs w:val="21"/>
        </w:rPr>
        <w:t xml:space="preserve">CPT offers a code for “hypnotherapy,” 90880. </w:t>
      </w:r>
      <w:r w:rsidRPr="00CC2F7E">
        <w:rPr>
          <w:rFonts w:ascii="Helvetica" w:eastAsia="Times New Roman" w:hAnsi="Helvetica" w:cs="Helvetica"/>
          <w:b/>
          <w:bCs/>
          <w:color w:val="000000"/>
          <w:sz w:val="21"/>
          <w:szCs w:val="21"/>
        </w:rPr>
        <w:t xml:space="preserve">The AMA's Department of Coding and Nomenclature defined hypnotherapy in its CPT Assistant newsletter (Summer 1992:16) as “a treatment that makes use of an artificially induced alteration of consciousness characterized by increased suggestibility and receptivity to direction.” </w:t>
      </w:r>
      <w:r w:rsidRPr="00CC2F7E">
        <w:rPr>
          <w:rFonts w:ascii="Helvetica" w:eastAsia="Times New Roman" w:hAnsi="Helvetica" w:cs="Helvetica"/>
          <w:color w:val="000000"/>
          <w:sz w:val="21"/>
          <w:szCs w:val="21"/>
        </w:rPr>
        <w:t>It may be used for diagnostic or therapeutic purposes. There are two codes for acupuncture: 97780 is for acupuncture using one or more needles, without electrical stimulation; 97781 is for acupuncture using one or more needles, with electrical stimulation.</w:t>
      </w:r>
    </w:p>
    <w:p w14:paraId="5CDFE059" w14:textId="13AE9C3D" w:rsidR="00CC2F7E" w:rsidRDefault="00CC2F7E" w:rsidP="00CC2F7E">
      <w:pPr>
        <w:rPr>
          <w:rFonts w:ascii="Arial" w:hAnsi="Arial" w:cs="Arial"/>
          <w:color w:val="09142A"/>
          <w:shd w:val="clear" w:color="auto" w:fill="FFFFFF"/>
        </w:rPr>
      </w:pPr>
    </w:p>
    <w:p w14:paraId="16CE98F7" w14:textId="388571FE" w:rsidR="00CC2F7E" w:rsidRPr="00CC2F7E" w:rsidRDefault="00CC2F7E" w:rsidP="00CC2F7E">
      <w:pPr>
        <w:shd w:val="clear" w:color="auto" w:fill="FFFFFF"/>
        <w:spacing w:line="240" w:lineRule="auto"/>
        <w:rPr>
          <w:rFonts w:ascii="Helvetica" w:eastAsia="Times New Roman" w:hAnsi="Helvetica" w:cs="Helvetica"/>
          <w:color w:val="333333"/>
          <w:sz w:val="36"/>
          <w:szCs w:val="36"/>
        </w:rPr>
      </w:pPr>
      <w:r w:rsidRPr="00CC2F7E">
        <w:rPr>
          <w:rFonts w:ascii="Helvetica" w:eastAsia="Times New Roman" w:hAnsi="Helvetica" w:cs="Helvetica"/>
          <w:color w:val="333333"/>
          <w:sz w:val="36"/>
          <w:szCs w:val="36"/>
        </w:rPr>
        <w:t>Can you</w:t>
      </w:r>
      <w:r w:rsidR="00973D3C">
        <w:rPr>
          <w:rFonts w:ascii="Helvetica" w:eastAsia="Times New Roman" w:hAnsi="Helvetica" w:cs="Helvetica"/>
          <w:color w:val="333333"/>
          <w:sz w:val="36"/>
          <w:szCs w:val="36"/>
        </w:rPr>
        <w:t>r client</w:t>
      </w:r>
      <w:r w:rsidRPr="00CC2F7E">
        <w:rPr>
          <w:rFonts w:ascii="Helvetica" w:eastAsia="Times New Roman" w:hAnsi="Helvetica" w:cs="Helvetica"/>
          <w:color w:val="333333"/>
          <w:sz w:val="36"/>
          <w:szCs w:val="36"/>
        </w:rPr>
        <w:t xml:space="preserve"> bill</w:t>
      </w:r>
      <w:r w:rsidR="00973D3C">
        <w:rPr>
          <w:rFonts w:ascii="Helvetica" w:eastAsia="Times New Roman" w:hAnsi="Helvetica" w:cs="Helvetica"/>
          <w:color w:val="333333"/>
          <w:sz w:val="36"/>
          <w:szCs w:val="36"/>
        </w:rPr>
        <w:t xml:space="preserve"> their</w:t>
      </w:r>
      <w:r w:rsidRPr="00CC2F7E">
        <w:rPr>
          <w:rFonts w:ascii="Helvetica" w:eastAsia="Times New Roman" w:hAnsi="Helvetica" w:cs="Helvetica"/>
          <w:color w:val="333333"/>
          <w:sz w:val="36"/>
          <w:szCs w:val="36"/>
        </w:rPr>
        <w:t xml:space="preserve"> insurance for hypnotherapy?</w:t>
      </w:r>
    </w:p>
    <w:p w14:paraId="3C6E2883" w14:textId="77777777" w:rsidR="00973D3C" w:rsidRDefault="00973D3C" w:rsidP="00973D3C">
      <w:pPr>
        <w:shd w:val="clear" w:color="auto" w:fill="FFFFFF"/>
        <w:spacing w:after="0" w:line="360" w:lineRule="auto"/>
        <w:rPr>
          <w:rFonts w:ascii="Helvetica" w:eastAsia="Times New Roman" w:hAnsi="Helvetica" w:cs="Helvetica"/>
          <w:color w:val="000000"/>
          <w:sz w:val="21"/>
          <w:szCs w:val="21"/>
        </w:rPr>
      </w:pPr>
    </w:p>
    <w:p w14:paraId="0ECF0BC2" w14:textId="7272E2A7" w:rsidR="00CC2F7E" w:rsidRPr="00CC2F7E" w:rsidRDefault="00CC2F7E" w:rsidP="00973D3C">
      <w:pPr>
        <w:shd w:val="clear" w:color="auto" w:fill="FFFFFF"/>
        <w:spacing w:after="0" w:line="360" w:lineRule="auto"/>
        <w:rPr>
          <w:rFonts w:ascii="Helvetica" w:eastAsia="Times New Roman" w:hAnsi="Helvetica" w:cs="Helvetica"/>
          <w:color w:val="000000"/>
          <w:sz w:val="21"/>
          <w:szCs w:val="21"/>
        </w:rPr>
      </w:pPr>
      <w:proofErr w:type="gramStart"/>
      <w:r w:rsidRPr="00CC2F7E">
        <w:rPr>
          <w:rFonts w:ascii="Helvetica" w:eastAsia="Times New Roman" w:hAnsi="Helvetica" w:cs="Helvetica"/>
          <w:color w:val="000000"/>
          <w:sz w:val="21"/>
          <w:szCs w:val="21"/>
        </w:rPr>
        <w:t>As long as</w:t>
      </w:r>
      <w:proofErr w:type="gramEnd"/>
      <w:r w:rsidRPr="00CC2F7E">
        <w:rPr>
          <w:rFonts w:ascii="Helvetica" w:eastAsia="Times New Roman" w:hAnsi="Helvetica" w:cs="Helvetica"/>
          <w:color w:val="000000"/>
          <w:sz w:val="21"/>
          <w:szCs w:val="21"/>
        </w:rPr>
        <w:t xml:space="preserve"> a licensed</w:t>
      </w:r>
      <w:r w:rsidRPr="00973D3C">
        <w:rPr>
          <w:rFonts w:ascii="Helvetica" w:eastAsia="Times New Roman" w:hAnsi="Helvetica" w:cs="Helvetica"/>
          <w:color w:val="000000"/>
          <w:sz w:val="21"/>
          <w:szCs w:val="21"/>
        </w:rPr>
        <w:t>*</w:t>
      </w:r>
      <w:r w:rsidRPr="00CC2F7E">
        <w:rPr>
          <w:rFonts w:ascii="Helvetica" w:eastAsia="Times New Roman" w:hAnsi="Helvetica" w:cs="Helvetica"/>
          <w:color w:val="000000"/>
          <w:sz w:val="21"/>
          <w:szCs w:val="21"/>
        </w:rPr>
        <w:t xml:space="preserve"> professional certified in clinical hypnotherapy administers the treatments, most insurance companies will cover 50 to 80 percent of the cost of individual therapy. ... Use CPT 90880 Hypnotherapy to report this service. Make sure to submit the claim with a covered diagnosis for proper reimbursement.</w:t>
      </w:r>
    </w:p>
    <w:p w14:paraId="2CAC84D6" w14:textId="46214A0E" w:rsidR="00CC2F7E" w:rsidRPr="00973D3C" w:rsidRDefault="00CC2F7E" w:rsidP="00CC2F7E">
      <w:pPr>
        <w:rPr>
          <w:rFonts w:ascii="Helvetica" w:eastAsia="Times New Roman" w:hAnsi="Helvetica" w:cs="Helvetica"/>
          <w:color w:val="000000"/>
          <w:sz w:val="21"/>
          <w:szCs w:val="21"/>
        </w:rPr>
      </w:pPr>
    </w:p>
    <w:p w14:paraId="0622C378" w14:textId="15D0001C" w:rsidR="00CC2F7E" w:rsidRPr="00973D3C" w:rsidRDefault="00973D3C" w:rsidP="00973D3C">
      <w:pPr>
        <w:rPr>
          <w:rFonts w:ascii="Helvetica" w:eastAsia="Times New Roman" w:hAnsi="Helvetica" w:cs="Helvetica"/>
          <w:color w:val="000000"/>
          <w:sz w:val="21"/>
          <w:szCs w:val="21"/>
        </w:rPr>
      </w:pPr>
      <w:r w:rsidRPr="00973D3C">
        <w:rPr>
          <w:rFonts w:ascii="Helvetica" w:eastAsia="Times New Roman" w:hAnsi="Helvetica" w:cs="Helvetica"/>
          <w:color w:val="000000"/>
          <w:sz w:val="21"/>
          <w:szCs w:val="21"/>
        </w:rPr>
        <w:t>*</w:t>
      </w:r>
      <w:r w:rsidR="00CC2F7E" w:rsidRPr="00973D3C">
        <w:rPr>
          <w:rFonts w:ascii="Helvetica" w:eastAsia="Times New Roman" w:hAnsi="Helvetica" w:cs="Helvetica"/>
          <w:color w:val="000000"/>
          <w:sz w:val="21"/>
          <w:szCs w:val="21"/>
        </w:rPr>
        <w:t xml:space="preserve">Some States require licensing. CA does not. Your certification credentials are all you need. </w:t>
      </w:r>
    </w:p>
    <w:sectPr w:rsidR="00CC2F7E" w:rsidRPr="00973D3C" w:rsidSect="00973D3C">
      <w:pgSz w:w="12240" w:h="15840"/>
      <w:pgMar w:top="720" w:right="1080" w:bottom="864"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CC"/>
    <w:family w:val="swiss"/>
    <w:pitch w:val="variable"/>
    <w:sig w:usb0="E0002EFF" w:usb1="0000785B" w:usb2="00000001"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791F0F"/>
    <w:multiLevelType w:val="hybridMultilevel"/>
    <w:tmpl w:val="02E0AA1C"/>
    <w:lvl w:ilvl="0" w:tplc="BFCA184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5BD3808"/>
    <w:multiLevelType w:val="hybridMultilevel"/>
    <w:tmpl w:val="6D24A072"/>
    <w:lvl w:ilvl="0" w:tplc="2C34166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F7E"/>
    <w:rsid w:val="00973D3C"/>
    <w:rsid w:val="00CC2F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4A463"/>
  <w15:chartTrackingRefBased/>
  <w15:docId w15:val="{840BC6BE-6ECF-4151-9AD1-69CCD836A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CC2F7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C2F7E"/>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CC2F7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C2F7E"/>
    <w:rPr>
      <w:color w:val="0000FF"/>
      <w:u w:val="single"/>
    </w:rPr>
  </w:style>
  <w:style w:type="character" w:styleId="Emphasis">
    <w:name w:val="Emphasis"/>
    <w:basedOn w:val="DefaultParagraphFont"/>
    <w:uiPriority w:val="20"/>
    <w:qFormat/>
    <w:rsid w:val="00CC2F7E"/>
    <w:rPr>
      <w:i/>
      <w:iCs/>
    </w:rPr>
  </w:style>
  <w:style w:type="character" w:customStyle="1" w:styleId="italic">
    <w:name w:val="italic"/>
    <w:basedOn w:val="DefaultParagraphFont"/>
    <w:rsid w:val="00CC2F7E"/>
  </w:style>
  <w:style w:type="character" w:customStyle="1" w:styleId="hgkelc">
    <w:name w:val="hgkelc"/>
    <w:basedOn w:val="DefaultParagraphFont"/>
    <w:rsid w:val="00CC2F7E"/>
  </w:style>
  <w:style w:type="paragraph" w:styleId="ListParagraph">
    <w:name w:val="List Paragraph"/>
    <w:basedOn w:val="Normal"/>
    <w:uiPriority w:val="34"/>
    <w:qFormat/>
    <w:rsid w:val="00CC2F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2601056">
      <w:bodyDiv w:val="1"/>
      <w:marLeft w:val="0"/>
      <w:marRight w:val="0"/>
      <w:marTop w:val="0"/>
      <w:marBottom w:val="0"/>
      <w:divBdr>
        <w:top w:val="none" w:sz="0" w:space="0" w:color="auto"/>
        <w:left w:val="none" w:sz="0" w:space="0" w:color="auto"/>
        <w:bottom w:val="none" w:sz="0" w:space="0" w:color="auto"/>
        <w:right w:val="none" w:sz="0" w:space="0" w:color="auto"/>
      </w:divBdr>
    </w:div>
    <w:div w:id="1797285601">
      <w:bodyDiv w:val="1"/>
      <w:marLeft w:val="0"/>
      <w:marRight w:val="0"/>
      <w:marTop w:val="0"/>
      <w:marBottom w:val="0"/>
      <w:divBdr>
        <w:top w:val="none" w:sz="0" w:space="0" w:color="auto"/>
        <w:left w:val="none" w:sz="0" w:space="0" w:color="auto"/>
        <w:bottom w:val="none" w:sz="0" w:space="0" w:color="auto"/>
        <w:right w:val="none" w:sz="0" w:space="0" w:color="auto"/>
      </w:divBdr>
      <w:divsChild>
        <w:div w:id="976302056">
          <w:marLeft w:val="0"/>
          <w:marRight w:val="0"/>
          <w:marTop w:val="0"/>
          <w:marBottom w:val="0"/>
          <w:divBdr>
            <w:top w:val="none" w:sz="0" w:space="0" w:color="auto"/>
            <w:left w:val="none" w:sz="0" w:space="0" w:color="auto"/>
            <w:bottom w:val="none" w:sz="0" w:space="0" w:color="auto"/>
            <w:right w:val="none" w:sz="0" w:space="0" w:color="auto"/>
          </w:divBdr>
          <w:divsChild>
            <w:div w:id="1417706002">
              <w:marLeft w:val="0"/>
              <w:marRight w:val="0"/>
              <w:marTop w:val="180"/>
              <w:marBottom w:val="180"/>
              <w:divBdr>
                <w:top w:val="none" w:sz="0" w:space="0" w:color="auto"/>
                <w:left w:val="none" w:sz="0" w:space="0" w:color="auto"/>
                <w:bottom w:val="none" w:sz="0" w:space="0" w:color="auto"/>
                <w:right w:val="none" w:sz="0" w:space="0" w:color="auto"/>
              </w:divBdr>
            </w:div>
          </w:divsChild>
        </w:div>
        <w:div w:id="325942537">
          <w:marLeft w:val="0"/>
          <w:marRight w:val="0"/>
          <w:marTop w:val="0"/>
          <w:marBottom w:val="0"/>
          <w:divBdr>
            <w:top w:val="none" w:sz="0" w:space="0" w:color="auto"/>
            <w:left w:val="none" w:sz="0" w:space="0" w:color="auto"/>
            <w:bottom w:val="none" w:sz="0" w:space="0" w:color="auto"/>
            <w:right w:val="none" w:sz="0" w:space="0" w:color="auto"/>
          </w:divBdr>
          <w:divsChild>
            <w:div w:id="99109657">
              <w:marLeft w:val="0"/>
              <w:marRight w:val="0"/>
              <w:marTop w:val="0"/>
              <w:marBottom w:val="0"/>
              <w:divBdr>
                <w:top w:val="none" w:sz="0" w:space="0" w:color="auto"/>
                <w:left w:val="none" w:sz="0" w:space="0" w:color="auto"/>
                <w:bottom w:val="none" w:sz="0" w:space="0" w:color="auto"/>
                <w:right w:val="none" w:sz="0" w:space="0" w:color="auto"/>
              </w:divBdr>
              <w:divsChild>
                <w:div w:id="2007895408">
                  <w:marLeft w:val="0"/>
                  <w:marRight w:val="0"/>
                  <w:marTop w:val="0"/>
                  <w:marBottom w:val="0"/>
                  <w:divBdr>
                    <w:top w:val="none" w:sz="0" w:space="0" w:color="auto"/>
                    <w:left w:val="none" w:sz="0" w:space="0" w:color="auto"/>
                    <w:bottom w:val="none" w:sz="0" w:space="0" w:color="auto"/>
                    <w:right w:val="none" w:sz="0" w:space="0" w:color="auto"/>
                  </w:divBdr>
                  <w:divsChild>
                    <w:div w:id="568735250">
                      <w:marLeft w:val="0"/>
                      <w:marRight w:val="0"/>
                      <w:marTop w:val="0"/>
                      <w:marBottom w:val="0"/>
                      <w:divBdr>
                        <w:top w:val="none" w:sz="0" w:space="0" w:color="auto"/>
                        <w:left w:val="none" w:sz="0" w:space="0" w:color="auto"/>
                        <w:bottom w:val="none" w:sz="0" w:space="0" w:color="auto"/>
                        <w:right w:val="none" w:sz="0" w:space="0" w:color="auto"/>
                      </w:divBdr>
                      <w:divsChild>
                        <w:div w:id="1440834311">
                          <w:marLeft w:val="0"/>
                          <w:marRight w:val="0"/>
                          <w:marTop w:val="0"/>
                          <w:marBottom w:val="0"/>
                          <w:divBdr>
                            <w:top w:val="none" w:sz="0" w:space="0" w:color="auto"/>
                            <w:left w:val="none" w:sz="0" w:space="0" w:color="auto"/>
                            <w:bottom w:val="none" w:sz="0" w:space="0" w:color="auto"/>
                            <w:right w:val="none" w:sz="0" w:space="0" w:color="auto"/>
                          </w:divBdr>
                          <w:divsChild>
                            <w:div w:id="169163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apc.com/resources/medical-coding/cpt.aspx"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275</Words>
  <Characters>1572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Swearingen</dc:creator>
  <cp:keywords/>
  <dc:description/>
  <cp:lastModifiedBy>Lynn Swearingen</cp:lastModifiedBy>
  <cp:revision>1</cp:revision>
  <dcterms:created xsi:type="dcterms:W3CDTF">2021-09-16T03:05:00Z</dcterms:created>
  <dcterms:modified xsi:type="dcterms:W3CDTF">2021-09-16T03:19:00Z</dcterms:modified>
</cp:coreProperties>
</file>