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2926" w14:textId="77777777" w:rsidR="00A245D9" w:rsidRDefault="00A245D9" w:rsidP="00A245D9">
      <w:pPr>
        <w:rPr>
          <w:rFonts w:ascii="Arial" w:eastAsia="Times New Roman" w:hAnsi="Arial" w:cs="Arial"/>
          <w:b/>
          <w:bCs/>
          <w:color w:val="1A242E"/>
          <w:sz w:val="24"/>
          <w:szCs w:val="24"/>
        </w:rPr>
      </w:pPr>
      <w:r>
        <w:rPr>
          <w:rFonts w:asciiTheme="majorHAnsi" w:hAnsiTheme="majorHAnsi"/>
          <w:b/>
          <w:noProof/>
          <w:sz w:val="32"/>
        </w:rPr>
        <w:drawing>
          <wp:inline distT="0" distB="0" distL="0" distR="0" wp14:anchorId="38D06EFF" wp14:editId="2F3EFE76">
            <wp:extent cx="6343650" cy="1567042"/>
            <wp:effectExtent l="0" t="0" r="0" b="0"/>
            <wp:docPr id="1" name="Picture 1"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5422" cy="1663820"/>
                    </a:xfrm>
                    <a:prstGeom prst="rect">
                      <a:avLst/>
                    </a:prstGeom>
                    <a:noFill/>
                    <a:ln>
                      <a:noFill/>
                    </a:ln>
                  </pic:spPr>
                </pic:pic>
              </a:graphicData>
            </a:graphic>
          </wp:inline>
        </w:drawing>
      </w:r>
    </w:p>
    <w:p w14:paraId="2052FAD3" w14:textId="0C8B43BF" w:rsidR="00A245D9" w:rsidRPr="00A245D9" w:rsidRDefault="00A245D9" w:rsidP="00A245D9">
      <w:pPr>
        <w:jc w:val="center"/>
        <w:rPr>
          <w:rFonts w:ascii="Arial" w:hAnsi="Arial" w:cs="Arial"/>
          <w:color w:val="202124"/>
          <w:sz w:val="32"/>
          <w:szCs w:val="32"/>
          <w:shd w:val="clear" w:color="auto" w:fill="FFFFFF"/>
        </w:rPr>
      </w:pPr>
      <w:r w:rsidRPr="00A245D9">
        <w:rPr>
          <w:rFonts w:ascii="Arial" w:hAnsi="Arial" w:cs="Arial"/>
          <w:color w:val="202124"/>
          <w:sz w:val="32"/>
          <w:szCs w:val="32"/>
          <w:shd w:val="clear" w:color="auto" w:fill="FFFFFF"/>
        </w:rPr>
        <w:t>NLP SUB</w:t>
      </w:r>
      <w:r w:rsidR="00E01792">
        <w:rPr>
          <w:rFonts w:ascii="Arial" w:hAnsi="Arial" w:cs="Arial"/>
          <w:color w:val="202124"/>
          <w:sz w:val="32"/>
          <w:szCs w:val="32"/>
          <w:shd w:val="clear" w:color="auto" w:fill="FFFFFF"/>
        </w:rPr>
        <w:t xml:space="preserve"> </w:t>
      </w:r>
      <w:r w:rsidRPr="00A245D9">
        <w:rPr>
          <w:rFonts w:ascii="Arial" w:hAnsi="Arial" w:cs="Arial"/>
          <w:color w:val="202124"/>
          <w:sz w:val="32"/>
          <w:szCs w:val="32"/>
          <w:shd w:val="clear" w:color="auto" w:fill="FFFFFF"/>
        </w:rPr>
        <w:t>MODALITY INTERVENTIONS</w:t>
      </w:r>
    </w:p>
    <w:p w14:paraId="5F19F84F" w14:textId="4E8EDBE9" w:rsidR="00EF1D81" w:rsidRDefault="00EF1D81">
      <w:pPr>
        <w:rPr>
          <w:rFonts w:ascii="Cambria" w:hAnsi="Cambria" w:cs="Arial"/>
          <w:color w:val="202124"/>
          <w:sz w:val="24"/>
          <w:szCs w:val="24"/>
          <w:shd w:val="clear" w:color="auto" w:fill="FFFFFF"/>
        </w:rPr>
      </w:pPr>
      <w:r>
        <w:rPr>
          <w:rFonts w:ascii="Cambria" w:hAnsi="Cambria" w:cs="Arial"/>
          <w:color w:val="202124"/>
          <w:sz w:val="24"/>
          <w:szCs w:val="24"/>
          <w:shd w:val="clear" w:color="auto" w:fill="FFFFFF"/>
        </w:rPr>
        <w:t xml:space="preserve">This handout will provide some basic information about the basic NLP interventions that you can build into your sessions. I highly recommend you take a Basic NLP course as soon as possible. Most likely, you will be so excited about the further power it brings to your sessions, you’ll want to go on to a Master NLP course. </w:t>
      </w:r>
    </w:p>
    <w:p w14:paraId="23481862" w14:textId="77777777" w:rsidR="007F3C07" w:rsidRPr="00DC4C4C" w:rsidRDefault="007F3C07" w:rsidP="007F3C07">
      <w:pPr>
        <w:shd w:val="clear" w:color="auto" w:fill="FFFFFF"/>
        <w:spacing w:after="0" w:line="240" w:lineRule="auto"/>
        <w:rPr>
          <w:rFonts w:ascii="Cambria" w:eastAsia="Times New Roman" w:hAnsi="Cambria" w:cs="Arial"/>
          <w:color w:val="202124"/>
          <w:sz w:val="24"/>
          <w:szCs w:val="24"/>
        </w:rPr>
      </w:pPr>
      <w:r w:rsidRPr="00DC4C4C">
        <w:rPr>
          <w:rFonts w:ascii="Cambria" w:eastAsia="Times New Roman" w:hAnsi="Cambria" w:cs="Arial"/>
          <w:color w:val="202124"/>
          <w:sz w:val="24"/>
          <w:szCs w:val="24"/>
        </w:rPr>
        <w:t>A sensory stimulus is </w:t>
      </w:r>
      <w:r w:rsidRPr="00DC4C4C">
        <w:rPr>
          <w:rFonts w:ascii="Cambria" w:eastAsia="Times New Roman" w:hAnsi="Cambria" w:cs="Arial"/>
          <w:b/>
          <w:bCs/>
          <w:color w:val="202124"/>
          <w:sz w:val="24"/>
          <w:szCs w:val="24"/>
        </w:rPr>
        <w:t>any event or object that is received by the senses and elicits a response from a person</w:t>
      </w:r>
      <w:r w:rsidRPr="00DC4C4C">
        <w:rPr>
          <w:rFonts w:ascii="Cambria" w:eastAsia="Times New Roman" w:hAnsi="Cambria" w:cs="Arial"/>
          <w:color w:val="202124"/>
          <w:sz w:val="24"/>
          <w:szCs w:val="24"/>
        </w:rPr>
        <w:t>. The stimulus can come in many forms such as light, heat, sound, touch, as well as from internal factors. ... Unusual responses to sensory stimuli are typically referred to as hypo- or hypersensitive reactions.</w:t>
      </w:r>
    </w:p>
    <w:p w14:paraId="1FDC3767" w14:textId="77777777" w:rsidR="007F3C07" w:rsidRPr="00A245D9" w:rsidRDefault="007F3C07" w:rsidP="007F3C07">
      <w:pPr>
        <w:shd w:val="clear" w:color="auto" w:fill="FFFFFF"/>
        <w:spacing w:line="240" w:lineRule="auto"/>
        <w:rPr>
          <w:rFonts w:ascii="Cambria" w:eastAsia="Times New Roman" w:hAnsi="Cambria" w:cs="Arial"/>
          <w:b/>
          <w:bCs/>
          <w:color w:val="202124"/>
          <w:sz w:val="24"/>
          <w:szCs w:val="24"/>
        </w:rPr>
      </w:pPr>
    </w:p>
    <w:p w14:paraId="5E462F0D" w14:textId="77777777" w:rsidR="007F3C07" w:rsidRPr="00DC4C4C" w:rsidRDefault="007F3C07" w:rsidP="007F3C07">
      <w:pPr>
        <w:shd w:val="clear" w:color="auto" w:fill="FFFFFF"/>
        <w:spacing w:line="240" w:lineRule="auto"/>
        <w:rPr>
          <w:rFonts w:ascii="Cambria" w:eastAsia="Times New Roman" w:hAnsi="Cambria" w:cs="Arial"/>
          <w:color w:val="202124"/>
          <w:sz w:val="24"/>
          <w:szCs w:val="24"/>
        </w:rPr>
      </w:pPr>
      <w:r w:rsidRPr="00A245D9">
        <w:rPr>
          <w:rFonts w:ascii="Cambria" w:eastAsia="Times New Roman" w:hAnsi="Cambria" w:cs="Arial"/>
          <w:b/>
          <w:bCs/>
          <w:color w:val="202124"/>
          <w:sz w:val="24"/>
          <w:szCs w:val="24"/>
        </w:rPr>
        <w:t>D</w:t>
      </w:r>
      <w:r w:rsidRPr="00DC4C4C">
        <w:rPr>
          <w:rFonts w:ascii="Cambria" w:eastAsia="Times New Roman" w:hAnsi="Cambria" w:cs="Arial"/>
          <w:b/>
          <w:bCs/>
          <w:color w:val="202124"/>
          <w:sz w:val="24"/>
          <w:szCs w:val="24"/>
        </w:rPr>
        <w:t>id You Know There Are 7 Senses?</w:t>
      </w:r>
    </w:p>
    <w:p w14:paraId="4587EE3F" w14:textId="77777777" w:rsidR="007F3C07" w:rsidRPr="00DC4C4C" w:rsidRDefault="007F3C07" w:rsidP="007F3C07">
      <w:pPr>
        <w:numPr>
          <w:ilvl w:val="0"/>
          <w:numId w:val="1"/>
        </w:numPr>
        <w:shd w:val="clear" w:color="auto" w:fill="FFFFFF"/>
        <w:spacing w:after="60" w:line="240" w:lineRule="auto"/>
        <w:rPr>
          <w:rFonts w:ascii="Cambria" w:eastAsia="Times New Roman" w:hAnsi="Cambria" w:cs="Arial"/>
          <w:color w:val="202124"/>
          <w:sz w:val="24"/>
          <w:szCs w:val="24"/>
        </w:rPr>
      </w:pPr>
      <w:r w:rsidRPr="00DC4C4C">
        <w:rPr>
          <w:rFonts w:ascii="Cambria" w:eastAsia="Times New Roman" w:hAnsi="Cambria" w:cs="Arial"/>
          <w:color w:val="202124"/>
          <w:sz w:val="24"/>
          <w:szCs w:val="24"/>
        </w:rPr>
        <w:t>Sight (Vision)</w:t>
      </w:r>
    </w:p>
    <w:p w14:paraId="0ACBCFA4" w14:textId="77777777" w:rsidR="007F3C07" w:rsidRPr="00DC4C4C" w:rsidRDefault="007F3C07" w:rsidP="007F3C07">
      <w:pPr>
        <w:numPr>
          <w:ilvl w:val="0"/>
          <w:numId w:val="1"/>
        </w:numPr>
        <w:shd w:val="clear" w:color="auto" w:fill="FFFFFF"/>
        <w:spacing w:after="60" w:line="240" w:lineRule="auto"/>
        <w:rPr>
          <w:rFonts w:ascii="Cambria" w:eastAsia="Times New Roman" w:hAnsi="Cambria" w:cs="Arial"/>
          <w:color w:val="202124"/>
          <w:sz w:val="24"/>
          <w:szCs w:val="24"/>
        </w:rPr>
      </w:pPr>
      <w:r w:rsidRPr="00DC4C4C">
        <w:rPr>
          <w:rFonts w:ascii="Cambria" w:eastAsia="Times New Roman" w:hAnsi="Cambria" w:cs="Arial"/>
          <w:color w:val="202124"/>
          <w:sz w:val="24"/>
          <w:szCs w:val="24"/>
        </w:rPr>
        <w:t>Hearing (Auditory)</w:t>
      </w:r>
    </w:p>
    <w:p w14:paraId="47E97782" w14:textId="77777777" w:rsidR="007F3C07" w:rsidRPr="00DC4C4C" w:rsidRDefault="007F3C07" w:rsidP="007F3C07">
      <w:pPr>
        <w:numPr>
          <w:ilvl w:val="0"/>
          <w:numId w:val="1"/>
        </w:numPr>
        <w:shd w:val="clear" w:color="auto" w:fill="FFFFFF"/>
        <w:spacing w:after="60" w:line="240" w:lineRule="auto"/>
        <w:rPr>
          <w:rFonts w:ascii="Cambria" w:eastAsia="Times New Roman" w:hAnsi="Cambria" w:cs="Arial"/>
          <w:color w:val="202124"/>
          <w:sz w:val="24"/>
          <w:szCs w:val="24"/>
        </w:rPr>
      </w:pPr>
      <w:r w:rsidRPr="00DC4C4C">
        <w:rPr>
          <w:rFonts w:ascii="Cambria" w:eastAsia="Times New Roman" w:hAnsi="Cambria" w:cs="Arial"/>
          <w:color w:val="202124"/>
          <w:sz w:val="24"/>
          <w:szCs w:val="24"/>
        </w:rPr>
        <w:t>Smell (Olfactory)</w:t>
      </w:r>
    </w:p>
    <w:p w14:paraId="629A8127" w14:textId="77777777" w:rsidR="007F3C07" w:rsidRPr="00DC4C4C" w:rsidRDefault="007F3C07" w:rsidP="007F3C07">
      <w:pPr>
        <w:numPr>
          <w:ilvl w:val="0"/>
          <w:numId w:val="1"/>
        </w:numPr>
        <w:shd w:val="clear" w:color="auto" w:fill="FFFFFF"/>
        <w:spacing w:after="60" w:line="240" w:lineRule="auto"/>
        <w:rPr>
          <w:rFonts w:ascii="Cambria" w:eastAsia="Times New Roman" w:hAnsi="Cambria" w:cs="Arial"/>
          <w:color w:val="202124"/>
          <w:sz w:val="24"/>
          <w:szCs w:val="24"/>
        </w:rPr>
      </w:pPr>
      <w:r w:rsidRPr="00DC4C4C">
        <w:rPr>
          <w:rFonts w:ascii="Cambria" w:eastAsia="Times New Roman" w:hAnsi="Cambria" w:cs="Arial"/>
          <w:color w:val="202124"/>
          <w:sz w:val="24"/>
          <w:szCs w:val="24"/>
        </w:rPr>
        <w:t>Taste (Gustatory)</w:t>
      </w:r>
    </w:p>
    <w:p w14:paraId="5C59A795" w14:textId="77777777" w:rsidR="007F3C07" w:rsidRPr="00DC4C4C" w:rsidRDefault="007F3C07" w:rsidP="007F3C07">
      <w:pPr>
        <w:numPr>
          <w:ilvl w:val="0"/>
          <w:numId w:val="1"/>
        </w:numPr>
        <w:shd w:val="clear" w:color="auto" w:fill="FFFFFF"/>
        <w:spacing w:after="60" w:line="240" w:lineRule="auto"/>
        <w:rPr>
          <w:rFonts w:ascii="Cambria" w:eastAsia="Times New Roman" w:hAnsi="Cambria" w:cs="Arial"/>
          <w:color w:val="202124"/>
          <w:sz w:val="24"/>
          <w:szCs w:val="24"/>
        </w:rPr>
      </w:pPr>
      <w:r w:rsidRPr="00DC4C4C">
        <w:rPr>
          <w:rFonts w:ascii="Cambria" w:eastAsia="Times New Roman" w:hAnsi="Cambria" w:cs="Arial"/>
          <w:color w:val="202124"/>
          <w:sz w:val="24"/>
          <w:szCs w:val="24"/>
        </w:rPr>
        <w:t>Touch (Tactile)</w:t>
      </w:r>
    </w:p>
    <w:p w14:paraId="767EE6FA" w14:textId="77777777" w:rsidR="007F3C07" w:rsidRPr="00DC4C4C" w:rsidRDefault="007F3C07" w:rsidP="007F3C07">
      <w:pPr>
        <w:numPr>
          <w:ilvl w:val="0"/>
          <w:numId w:val="1"/>
        </w:numPr>
        <w:shd w:val="clear" w:color="auto" w:fill="FFFFFF"/>
        <w:spacing w:after="60" w:line="240" w:lineRule="auto"/>
        <w:rPr>
          <w:rFonts w:ascii="Cambria" w:eastAsia="Times New Roman" w:hAnsi="Cambria" w:cs="Arial"/>
          <w:color w:val="202124"/>
          <w:sz w:val="24"/>
          <w:szCs w:val="24"/>
        </w:rPr>
      </w:pPr>
      <w:r w:rsidRPr="00DC4C4C">
        <w:rPr>
          <w:rFonts w:ascii="Cambria" w:eastAsia="Times New Roman" w:hAnsi="Cambria" w:cs="Arial"/>
          <w:color w:val="202124"/>
          <w:sz w:val="24"/>
          <w:szCs w:val="24"/>
        </w:rPr>
        <w:t xml:space="preserve">Vestibular (Movement): the </w:t>
      </w:r>
      <w:r w:rsidRPr="00DC4C4C">
        <w:rPr>
          <w:rFonts w:ascii="Cambria" w:eastAsia="Times New Roman" w:hAnsi="Cambria" w:cs="Arial"/>
          <w:b/>
          <w:bCs/>
          <w:color w:val="202124"/>
          <w:sz w:val="24"/>
          <w:szCs w:val="24"/>
        </w:rPr>
        <w:t>movement</w:t>
      </w:r>
      <w:r w:rsidRPr="00DC4C4C">
        <w:rPr>
          <w:rFonts w:ascii="Cambria" w:eastAsia="Times New Roman" w:hAnsi="Cambria" w:cs="Arial"/>
          <w:color w:val="202124"/>
          <w:sz w:val="24"/>
          <w:szCs w:val="24"/>
        </w:rPr>
        <w:t xml:space="preserve"> and </w:t>
      </w:r>
      <w:r w:rsidRPr="00DC4C4C">
        <w:rPr>
          <w:rFonts w:ascii="Cambria" w:eastAsia="Times New Roman" w:hAnsi="Cambria" w:cs="Arial"/>
          <w:b/>
          <w:bCs/>
          <w:color w:val="202124"/>
          <w:sz w:val="24"/>
          <w:szCs w:val="24"/>
        </w:rPr>
        <w:t>balance</w:t>
      </w:r>
      <w:r w:rsidRPr="00DC4C4C">
        <w:rPr>
          <w:rFonts w:ascii="Cambria" w:eastAsia="Times New Roman" w:hAnsi="Cambria" w:cs="Arial"/>
          <w:color w:val="202124"/>
          <w:sz w:val="24"/>
          <w:szCs w:val="24"/>
        </w:rPr>
        <w:t xml:space="preserve"> sense, which gives us information about where our head and body are in space.</w:t>
      </w:r>
    </w:p>
    <w:p w14:paraId="4C135939" w14:textId="77777777" w:rsidR="007F3C07" w:rsidRDefault="007F3C07">
      <w:pPr>
        <w:rPr>
          <w:rFonts w:ascii="Cambria" w:hAnsi="Cambria" w:cs="Arial"/>
          <w:color w:val="202124"/>
          <w:sz w:val="24"/>
          <w:szCs w:val="24"/>
          <w:shd w:val="clear" w:color="auto" w:fill="FFFFFF"/>
        </w:rPr>
      </w:pPr>
    </w:p>
    <w:p w14:paraId="0F64BD89" w14:textId="7D6FFB94" w:rsidR="00A245D9" w:rsidRPr="00A245D9" w:rsidRDefault="00A245D9">
      <w:pPr>
        <w:rPr>
          <w:rFonts w:ascii="Cambria" w:hAnsi="Cambria" w:cs="Arial"/>
          <w:color w:val="202124"/>
          <w:sz w:val="24"/>
          <w:szCs w:val="24"/>
          <w:shd w:val="clear" w:color="auto" w:fill="FFFFFF"/>
        </w:rPr>
      </w:pPr>
      <w:r w:rsidRPr="00A245D9">
        <w:rPr>
          <w:rFonts w:ascii="Cambria" w:hAnsi="Cambria" w:cs="Arial"/>
          <w:color w:val="202124"/>
          <w:sz w:val="24"/>
          <w:szCs w:val="24"/>
          <w:shd w:val="clear" w:color="auto" w:fill="FFFFFF"/>
        </w:rPr>
        <w:t xml:space="preserve">Within NLP, the various senses in their role as information processors, are known as </w:t>
      </w:r>
      <w:r w:rsidRPr="00EF1D81">
        <w:rPr>
          <w:rFonts w:ascii="Cambria" w:hAnsi="Cambria" w:cs="Arial"/>
          <w:b/>
          <w:bCs/>
          <w:color w:val="202124"/>
          <w:sz w:val="24"/>
          <w:szCs w:val="24"/>
          <w:shd w:val="clear" w:color="auto" w:fill="FFFFFF"/>
        </w:rPr>
        <w:t>representation systems</w:t>
      </w:r>
      <w:r w:rsidRPr="00A245D9">
        <w:rPr>
          <w:rFonts w:ascii="Cambria" w:hAnsi="Cambria" w:cs="Arial"/>
          <w:color w:val="202124"/>
          <w:sz w:val="24"/>
          <w:szCs w:val="24"/>
          <w:shd w:val="clear" w:color="auto" w:fill="FFFFFF"/>
        </w:rPr>
        <w:t xml:space="preserve">, or </w:t>
      </w:r>
      <w:r w:rsidRPr="00EF1D81">
        <w:rPr>
          <w:rFonts w:ascii="Cambria" w:hAnsi="Cambria" w:cs="Arial"/>
          <w:b/>
          <w:bCs/>
          <w:color w:val="202124"/>
          <w:sz w:val="24"/>
          <w:szCs w:val="24"/>
          <w:shd w:val="clear" w:color="auto" w:fill="FFFFFF"/>
        </w:rPr>
        <w:t>sensory modalities</w:t>
      </w:r>
      <w:r w:rsidRPr="00A245D9">
        <w:rPr>
          <w:rFonts w:ascii="Cambria" w:hAnsi="Cambria" w:cs="Arial"/>
          <w:color w:val="202124"/>
          <w:sz w:val="24"/>
          <w:szCs w:val="24"/>
          <w:shd w:val="clear" w:color="auto" w:fill="FFFFFF"/>
        </w:rPr>
        <w:t xml:space="preserve">. The model itself is known as </w:t>
      </w:r>
      <w:r w:rsidRPr="00EF1D81">
        <w:rPr>
          <w:rFonts w:ascii="Cambria" w:hAnsi="Cambria" w:cs="Arial"/>
          <w:b/>
          <w:bCs/>
          <w:color w:val="202124"/>
          <w:sz w:val="24"/>
          <w:szCs w:val="24"/>
          <w:shd w:val="clear" w:color="auto" w:fill="FFFFFF"/>
        </w:rPr>
        <w:t xml:space="preserve">the VAKOG model </w:t>
      </w:r>
      <w:r w:rsidRPr="00A245D9">
        <w:rPr>
          <w:rFonts w:ascii="Cambria" w:hAnsi="Cambria" w:cs="Arial"/>
          <w:color w:val="202124"/>
          <w:sz w:val="24"/>
          <w:szCs w:val="24"/>
          <w:shd w:val="clear" w:color="auto" w:fill="FFFFFF"/>
        </w:rPr>
        <w:t>(from the initial letters of the sensory-specific modalities: </w:t>
      </w:r>
      <w:r w:rsidRPr="00A245D9">
        <w:rPr>
          <w:rFonts w:ascii="Cambria" w:hAnsi="Cambria" w:cs="Arial"/>
          <w:b/>
          <w:bCs/>
          <w:color w:val="202124"/>
          <w:sz w:val="24"/>
          <w:szCs w:val="24"/>
          <w:shd w:val="clear" w:color="auto" w:fill="FFFFFF"/>
        </w:rPr>
        <w:t>visual, auditory, kinesthetic, olfactory, gustatory</w:t>
      </w:r>
      <w:r w:rsidRPr="00A245D9">
        <w:rPr>
          <w:rFonts w:ascii="Cambria" w:hAnsi="Cambria" w:cs="Arial"/>
          <w:color w:val="202124"/>
          <w:sz w:val="24"/>
          <w:szCs w:val="24"/>
          <w:shd w:val="clear" w:color="auto" w:fill="FFFFFF"/>
        </w:rPr>
        <w:t>).</w:t>
      </w:r>
    </w:p>
    <w:p w14:paraId="7EF69E4F" w14:textId="430B7FE2" w:rsidR="00A245D9" w:rsidRPr="00A245D9" w:rsidRDefault="00A245D9">
      <w:pPr>
        <w:rPr>
          <w:rFonts w:ascii="Cambria" w:hAnsi="Cambria" w:cs="Arial"/>
          <w:color w:val="202124"/>
          <w:sz w:val="24"/>
          <w:szCs w:val="24"/>
          <w:shd w:val="clear" w:color="auto" w:fill="FFFFFF"/>
        </w:rPr>
      </w:pPr>
      <w:r w:rsidRPr="00A245D9">
        <w:rPr>
          <w:rFonts w:ascii="Cambria" w:hAnsi="Cambria" w:cs="Arial"/>
          <w:color w:val="202124"/>
          <w:sz w:val="24"/>
          <w:szCs w:val="24"/>
          <w:shd w:val="clear" w:color="auto" w:fill="FFFFFF"/>
        </w:rPr>
        <w:t xml:space="preserve">The three major elements in successful </w:t>
      </w:r>
      <w:r w:rsidR="007F3C07">
        <w:rPr>
          <w:rFonts w:ascii="Cambria" w:hAnsi="Cambria" w:cs="Arial"/>
          <w:color w:val="202124"/>
          <w:sz w:val="24"/>
          <w:szCs w:val="24"/>
          <w:shd w:val="clear" w:color="auto" w:fill="FFFFFF"/>
        </w:rPr>
        <w:t>s</w:t>
      </w:r>
      <w:r w:rsidR="007F3C07" w:rsidRPr="00A245D9">
        <w:rPr>
          <w:rFonts w:ascii="Cambria" w:hAnsi="Cambria" w:cs="Arial"/>
          <w:color w:val="202124"/>
          <w:sz w:val="24"/>
          <w:szCs w:val="24"/>
          <w:shd w:val="clear" w:color="auto" w:fill="FFFFFF"/>
        </w:rPr>
        <w:t>ub modality</w:t>
      </w:r>
      <w:r w:rsidRPr="00A245D9">
        <w:rPr>
          <w:rFonts w:ascii="Cambria" w:hAnsi="Cambria" w:cs="Arial"/>
          <w:color w:val="202124"/>
          <w:sz w:val="24"/>
          <w:szCs w:val="24"/>
          <w:shd w:val="clear" w:color="auto" w:fill="FFFFFF"/>
        </w:rPr>
        <w:t xml:space="preserve"> interventions</w:t>
      </w:r>
      <w:r w:rsidR="00EF1D81">
        <w:rPr>
          <w:rFonts w:ascii="Cambria" w:hAnsi="Cambria" w:cs="Arial"/>
          <w:color w:val="202124"/>
          <w:sz w:val="24"/>
          <w:szCs w:val="24"/>
          <w:shd w:val="clear" w:color="auto" w:fill="FFFFFF"/>
        </w:rPr>
        <w:t xml:space="preserve"> are</w:t>
      </w:r>
      <w:r w:rsidRPr="00A245D9">
        <w:rPr>
          <w:rFonts w:ascii="Cambria" w:hAnsi="Cambria" w:cs="Arial"/>
          <w:color w:val="202124"/>
          <w:sz w:val="24"/>
          <w:szCs w:val="24"/>
          <w:shd w:val="clear" w:color="auto" w:fill="FFFFFF"/>
        </w:rPr>
        <w:t xml:space="preserve"> </w:t>
      </w:r>
      <w:r w:rsidRPr="00A245D9">
        <w:rPr>
          <w:rFonts w:ascii="Cambria" w:hAnsi="Cambria" w:cs="Arial"/>
          <w:b/>
          <w:bCs/>
          <w:color w:val="202124"/>
          <w:sz w:val="24"/>
          <w:szCs w:val="24"/>
          <w:shd w:val="clear" w:color="auto" w:fill="FFFFFF"/>
        </w:rPr>
        <w:t xml:space="preserve">visual, </w:t>
      </w:r>
      <w:proofErr w:type="gramStart"/>
      <w:r w:rsidRPr="00A245D9">
        <w:rPr>
          <w:rFonts w:ascii="Cambria" w:hAnsi="Cambria" w:cs="Arial"/>
          <w:b/>
          <w:bCs/>
          <w:color w:val="202124"/>
          <w:sz w:val="24"/>
          <w:szCs w:val="24"/>
          <w:shd w:val="clear" w:color="auto" w:fill="FFFFFF"/>
        </w:rPr>
        <w:t>auditory</w:t>
      </w:r>
      <w:proofErr w:type="gramEnd"/>
      <w:r w:rsidRPr="00A245D9">
        <w:rPr>
          <w:rFonts w:ascii="Cambria" w:hAnsi="Cambria" w:cs="Arial"/>
          <w:b/>
          <w:bCs/>
          <w:color w:val="202124"/>
          <w:sz w:val="24"/>
          <w:szCs w:val="24"/>
          <w:shd w:val="clear" w:color="auto" w:fill="FFFFFF"/>
        </w:rPr>
        <w:t xml:space="preserve"> and </w:t>
      </w:r>
      <w:r w:rsidR="00EF1D81" w:rsidRPr="00A245D9">
        <w:rPr>
          <w:rFonts w:ascii="Cambria" w:hAnsi="Cambria" w:cs="Arial"/>
          <w:b/>
          <w:bCs/>
          <w:color w:val="202124"/>
          <w:sz w:val="24"/>
          <w:szCs w:val="24"/>
          <w:shd w:val="clear" w:color="auto" w:fill="FFFFFF"/>
        </w:rPr>
        <w:t>kinesthetic</w:t>
      </w:r>
      <w:r w:rsidRPr="00A245D9">
        <w:rPr>
          <w:rFonts w:ascii="Cambria" w:hAnsi="Cambria" w:cs="Arial"/>
          <w:b/>
          <w:bCs/>
          <w:color w:val="202124"/>
          <w:sz w:val="24"/>
          <w:szCs w:val="24"/>
          <w:shd w:val="clear" w:color="auto" w:fill="FFFFFF"/>
        </w:rPr>
        <w:t>.</w:t>
      </w:r>
      <w:r w:rsidRPr="00A245D9">
        <w:rPr>
          <w:rFonts w:ascii="Cambria" w:hAnsi="Cambria" w:cs="Arial"/>
          <w:color w:val="202124"/>
          <w:sz w:val="24"/>
          <w:szCs w:val="24"/>
          <w:shd w:val="clear" w:color="auto" w:fill="FFFFFF"/>
        </w:rPr>
        <w:t xml:space="preserve"> These finer distinctions are called </w:t>
      </w:r>
      <w:r w:rsidR="007F3C07" w:rsidRPr="00A245D9">
        <w:rPr>
          <w:rFonts w:ascii="Cambria" w:hAnsi="Cambria" w:cs="Arial"/>
          <w:color w:val="202124"/>
          <w:sz w:val="24"/>
          <w:szCs w:val="24"/>
          <w:shd w:val="clear" w:color="auto" w:fill="FFFFFF"/>
        </w:rPr>
        <w:t>sub modalities</w:t>
      </w:r>
      <w:r w:rsidRPr="00A245D9">
        <w:rPr>
          <w:rFonts w:ascii="Cambria" w:hAnsi="Cambria" w:cs="Arial"/>
          <w:color w:val="202124"/>
          <w:sz w:val="24"/>
          <w:szCs w:val="24"/>
          <w:shd w:val="clear" w:color="auto" w:fill="FFFFFF"/>
        </w:rPr>
        <w:t xml:space="preserve"> and define the qualities of our internal representations. Generally, we work with only </w:t>
      </w:r>
      <w:r w:rsidR="00EF1D81">
        <w:rPr>
          <w:rFonts w:ascii="Cambria" w:hAnsi="Cambria" w:cs="Arial"/>
          <w:color w:val="202124"/>
          <w:sz w:val="24"/>
          <w:szCs w:val="24"/>
          <w:shd w:val="clear" w:color="auto" w:fill="FFFFFF"/>
        </w:rPr>
        <w:t>these 3</w:t>
      </w:r>
      <w:r w:rsidRPr="00A245D9">
        <w:rPr>
          <w:rFonts w:ascii="Cambria" w:hAnsi="Cambria" w:cs="Arial"/>
          <w:color w:val="202124"/>
          <w:sz w:val="24"/>
          <w:szCs w:val="24"/>
          <w:shd w:val="clear" w:color="auto" w:fill="FFFFFF"/>
        </w:rPr>
        <w:t xml:space="preserve"> modalities.</w:t>
      </w:r>
    </w:p>
    <w:p w14:paraId="10562196" w14:textId="06A3C3B1" w:rsidR="00A245D9" w:rsidRPr="00A245D9" w:rsidRDefault="00E75158" w:rsidP="00A245D9">
      <w:pPr>
        <w:shd w:val="clear" w:color="auto" w:fill="FFFFFF"/>
        <w:spacing w:line="240" w:lineRule="auto"/>
        <w:rPr>
          <w:rFonts w:ascii="Cambria" w:eastAsia="Times New Roman" w:hAnsi="Cambria" w:cs="Arial"/>
          <w:color w:val="202124"/>
          <w:sz w:val="24"/>
          <w:szCs w:val="24"/>
        </w:rPr>
      </w:pPr>
      <w:r>
        <w:rPr>
          <w:rFonts w:ascii="Cambria" w:eastAsia="Times New Roman" w:hAnsi="Cambria" w:cs="Arial"/>
          <w:b/>
          <w:bCs/>
          <w:color w:val="202124"/>
          <w:sz w:val="24"/>
          <w:szCs w:val="24"/>
        </w:rPr>
        <w:t>4</w:t>
      </w:r>
      <w:r w:rsidR="00A245D9" w:rsidRPr="00A245D9">
        <w:rPr>
          <w:rFonts w:ascii="Cambria" w:eastAsia="Times New Roman" w:hAnsi="Cambria" w:cs="Arial"/>
          <w:b/>
          <w:bCs/>
          <w:color w:val="202124"/>
          <w:sz w:val="24"/>
          <w:szCs w:val="24"/>
        </w:rPr>
        <w:t xml:space="preserve"> NLP Techniques to Prepare for an Important Meeting or an NLP</w:t>
      </w:r>
      <w:r w:rsidR="00EF1D81">
        <w:rPr>
          <w:rFonts w:ascii="Cambria" w:eastAsia="Times New Roman" w:hAnsi="Cambria" w:cs="Arial"/>
          <w:b/>
          <w:bCs/>
          <w:color w:val="202124"/>
          <w:sz w:val="24"/>
          <w:szCs w:val="24"/>
        </w:rPr>
        <w:t xml:space="preserve"> intervention:</w:t>
      </w:r>
    </w:p>
    <w:p w14:paraId="535325A6" w14:textId="63AD87DE" w:rsidR="00A245D9" w:rsidRPr="00A245D9" w:rsidRDefault="00A245D9" w:rsidP="00E75158">
      <w:pPr>
        <w:numPr>
          <w:ilvl w:val="0"/>
          <w:numId w:val="2"/>
        </w:numPr>
        <w:shd w:val="clear" w:color="auto" w:fill="FFFFFF"/>
        <w:spacing w:after="60" w:line="240" w:lineRule="auto"/>
        <w:rPr>
          <w:rFonts w:ascii="Cambria" w:eastAsia="Times New Roman" w:hAnsi="Cambria" w:cs="Arial"/>
          <w:color w:val="202124"/>
          <w:sz w:val="24"/>
          <w:szCs w:val="24"/>
        </w:rPr>
      </w:pPr>
      <w:r w:rsidRPr="00A245D9">
        <w:rPr>
          <w:rFonts w:ascii="Cambria" w:eastAsia="Times New Roman" w:hAnsi="Cambria" w:cs="Arial"/>
          <w:color w:val="202124"/>
          <w:sz w:val="24"/>
          <w:szCs w:val="24"/>
        </w:rPr>
        <w:t>NLP Technique 1: Stepping into Someone Else's Shoes</w:t>
      </w:r>
      <w:r w:rsidR="00E75158">
        <w:rPr>
          <w:rFonts w:ascii="Cambria" w:eastAsia="Times New Roman" w:hAnsi="Cambria" w:cs="Arial"/>
          <w:color w:val="202124"/>
          <w:sz w:val="24"/>
          <w:szCs w:val="24"/>
        </w:rPr>
        <w:t xml:space="preserve"> </w:t>
      </w:r>
      <w:r w:rsidRPr="00A245D9">
        <w:rPr>
          <w:rFonts w:ascii="Cambria" w:eastAsia="Times New Roman" w:hAnsi="Cambria" w:cs="Arial"/>
          <w:color w:val="202124"/>
          <w:sz w:val="24"/>
          <w:szCs w:val="24"/>
        </w:rPr>
        <w:t>...</w:t>
      </w:r>
    </w:p>
    <w:p w14:paraId="37D826F3" w14:textId="134245D0" w:rsidR="00A245D9" w:rsidRPr="00A245D9" w:rsidRDefault="00A245D9" w:rsidP="00E75158">
      <w:pPr>
        <w:numPr>
          <w:ilvl w:val="0"/>
          <w:numId w:val="2"/>
        </w:numPr>
        <w:shd w:val="clear" w:color="auto" w:fill="FFFFFF"/>
        <w:spacing w:after="60" w:line="240" w:lineRule="auto"/>
        <w:rPr>
          <w:rFonts w:ascii="Cambria" w:eastAsia="Times New Roman" w:hAnsi="Cambria" w:cs="Arial"/>
          <w:color w:val="202124"/>
          <w:sz w:val="24"/>
          <w:szCs w:val="24"/>
        </w:rPr>
      </w:pPr>
      <w:r w:rsidRPr="00A245D9">
        <w:rPr>
          <w:rFonts w:ascii="Cambria" w:eastAsia="Times New Roman" w:hAnsi="Cambria" w:cs="Arial"/>
          <w:color w:val="202124"/>
          <w:sz w:val="24"/>
          <w:szCs w:val="24"/>
        </w:rPr>
        <w:t>NLP Technique 2: Determining the Outcome of the Meeting ...</w:t>
      </w:r>
    </w:p>
    <w:p w14:paraId="7A5B035A" w14:textId="77777777" w:rsidR="00A245D9" w:rsidRPr="00A245D9" w:rsidRDefault="00A245D9" w:rsidP="00E75158">
      <w:pPr>
        <w:numPr>
          <w:ilvl w:val="0"/>
          <w:numId w:val="2"/>
        </w:numPr>
        <w:shd w:val="clear" w:color="auto" w:fill="FFFFFF"/>
        <w:spacing w:after="60" w:line="240" w:lineRule="auto"/>
        <w:rPr>
          <w:rFonts w:ascii="Cambria" w:eastAsia="Times New Roman" w:hAnsi="Cambria" w:cs="Arial"/>
          <w:color w:val="202124"/>
          <w:sz w:val="24"/>
          <w:szCs w:val="24"/>
        </w:rPr>
      </w:pPr>
      <w:r w:rsidRPr="00A245D9">
        <w:rPr>
          <w:rFonts w:ascii="Cambria" w:eastAsia="Times New Roman" w:hAnsi="Cambria" w:cs="Arial"/>
          <w:color w:val="202124"/>
          <w:sz w:val="24"/>
          <w:szCs w:val="24"/>
        </w:rPr>
        <w:t>NLP Technique 3: Creating Movies in Your Mind (Association and Dissociation) ...</w:t>
      </w:r>
    </w:p>
    <w:p w14:paraId="455F499C" w14:textId="57F50D55" w:rsidR="00A245D9" w:rsidRPr="00E75158" w:rsidRDefault="00A245D9" w:rsidP="004F38DF">
      <w:pPr>
        <w:numPr>
          <w:ilvl w:val="0"/>
          <w:numId w:val="2"/>
        </w:numPr>
        <w:shd w:val="clear" w:color="auto" w:fill="FFFFFF"/>
        <w:spacing w:after="60" w:line="240" w:lineRule="auto"/>
        <w:rPr>
          <w:rFonts w:ascii="Cambria" w:hAnsi="Cambria" w:cs="Arial"/>
          <w:color w:val="202124"/>
          <w:sz w:val="24"/>
          <w:szCs w:val="24"/>
          <w:shd w:val="clear" w:color="auto" w:fill="FFFFFF"/>
        </w:rPr>
      </w:pPr>
      <w:r w:rsidRPr="00A245D9">
        <w:rPr>
          <w:rFonts w:ascii="Cambria" w:eastAsia="Times New Roman" w:hAnsi="Cambria" w:cs="Arial"/>
          <w:color w:val="202124"/>
          <w:sz w:val="24"/>
          <w:szCs w:val="24"/>
        </w:rPr>
        <w:t>NLP Technique 4: Using a Model of Excellence.</w:t>
      </w:r>
    </w:p>
    <w:p w14:paraId="6F0D496C" w14:textId="77777777" w:rsidR="00E75158" w:rsidRPr="00E75158" w:rsidRDefault="00E75158" w:rsidP="00E75158">
      <w:pPr>
        <w:shd w:val="clear" w:color="auto" w:fill="FFFFFF"/>
        <w:spacing w:after="60" w:line="240" w:lineRule="auto"/>
        <w:ind w:left="720"/>
        <w:rPr>
          <w:rFonts w:ascii="Cambria" w:hAnsi="Cambria" w:cs="Arial"/>
          <w:color w:val="202124"/>
          <w:sz w:val="24"/>
          <w:szCs w:val="24"/>
          <w:shd w:val="clear" w:color="auto" w:fill="FFFFFF"/>
        </w:rPr>
      </w:pPr>
    </w:p>
    <w:p w14:paraId="69E49E40" w14:textId="680E7492" w:rsidR="00DC4C4C" w:rsidRPr="00A245D9" w:rsidRDefault="00DC4C4C">
      <w:pPr>
        <w:rPr>
          <w:rFonts w:ascii="Cambria" w:hAnsi="Cambria" w:cs="Arial"/>
          <w:color w:val="202124"/>
          <w:sz w:val="24"/>
          <w:szCs w:val="24"/>
          <w:shd w:val="clear" w:color="auto" w:fill="FFFFFF"/>
        </w:rPr>
      </w:pPr>
      <w:r w:rsidRPr="00A245D9">
        <w:rPr>
          <w:rFonts w:ascii="Cambria" w:hAnsi="Cambria" w:cs="Arial"/>
          <w:color w:val="202124"/>
          <w:sz w:val="24"/>
          <w:szCs w:val="24"/>
          <w:shd w:val="clear" w:color="auto" w:fill="FFFFFF"/>
        </w:rPr>
        <w:lastRenderedPageBreak/>
        <w:t>A sensory modality (also called a stimulus modality) is </w:t>
      </w:r>
      <w:r w:rsidRPr="00A245D9">
        <w:rPr>
          <w:rFonts w:ascii="Cambria" w:hAnsi="Cambria" w:cs="Arial"/>
          <w:b/>
          <w:bCs/>
          <w:color w:val="202124"/>
          <w:sz w:val="24"/>
          <w:szCs w:val="24"/>
          <w:shd w:val="clear" w:color="auto" w:fill="FFFFFF"/>
        </w:rPr>
        <w:t>an aspect of a stimulus or what is perceived after a stimulus</w:t>
      </w:r>
      <w:r w:rsidRPr="00A245D9">
        <w:rPr>
          <w:rFonts w:ascii="Cambria" w:hAnsi="Cambria" w:cs="Arial"/>
          <w:color w:val="202124"/>
          <w:sz w:val="24"/>
          <w:szCs w:val="24"/>
          <w:shd w:val="clear" w:color="auto" w:fill="FFFFFF"/>
        </w:rPr>
        <w:t xml:space="preserve">. The term sensory modality is often used interchangeably with sense. </w:t>
      </w:r>
    </w:p>
    <w:p w14:paraId="6A558209" w14:textId="0D9AF882" w:rsidR="00DC4C4C" w:rsidRPr="00A245D9" w:rsidRDefault="00DC4C4C">
      <w:pPr>
        <w:rPr>
          <w:rFonts w:ascii="Cambria" w:hAnsi="Cambria" w:cs="Arial"/>
          <w:color w:val="202124"/>
          <w:sz w:val="24"/>
          <w:szCs w:val="24"/>
          <w:shd w:val="clear" w:color="auto" w:fill="FFFFFF"/>
        </w:rPr>
      </w:pPr>
      <w:r w:rsidRPr="00A245D9">
        <w:rPr>
          <w:rFonts w:ascii="Cambria" w:hAnsi="Cambria" w:cs="Arial"/>
          <w:b/>
          <w:bCs/>
          <w:color w:val="202124"/>
          <w:sz w:val="24"/>
          <w:szCs w:val="24"/>
          <w:shd w:val="clear" w:color="auto" w:fill="FFFFFF"/>
        </w:rPr>
        <w:t xml:space="preserve">The basic sensory modalities include light, sound, taste, temperature, pressure, and smell. </w:t>
      </w:r>
      <w:r w:rsidRPr="00A245D9">
        <w:rPr>
          <w:rFonts w:ascii="Cambria" w:hAnsi="Cambria" w:cs="Arial"/>
          <w:color w:val="202124"/>
          <w:sz w:val="24"/>
          <w:szCs w:val="24"/>
          <w:shd w:val="clear" w:color="auto" w:fill="FFFFFF"/>
        </w:rPr>
        <w:t>The type and location of the sensory receptor activated by the stimulus plays the primary role in coding the sensation. All sensory modalities work together to heighten stimuli sensation when necessary.</w:t>
      </w:r>
    </w:p>
    <w:p w14:paraId="753CE18B" w14:textId="1F81A2F9" w:rsidR="00DC4C4C" w:rsidRPr="00A245D9" w:rsidRDefault="00DC4C4C">
      <w:pPr>
        <w:rPr>
          <w:rFonts w:ascii="Cambria" w:hAnsi="Cambria" w:cs="Arial"/>
          <w:color w:val="202124"/>
          <w:sz w:val="24"/>
          <w:szCs w:val="24"/>
          <w:shd w:val="clear" w:color="auto" w:fill="FFFFFF"/>
        </w:rPr>
      </w:pPr>
      <w:r w:rsidRPr="00A245D9">
        <w:rPr>
          <w:rFonts w:ascii="Cambria" w:hAnsi="Cambria" w:cs="Arial"/>
          <w:color w:val="202124"/>
          <w:sz w:val="24"/>
          <w:szCs w:val="24"/>
          <w:shd w:val="clear" w:color="auto" w:fill="FFFFFF"/>
        </w:rPr>
        <w:t>Human external sensation is based on the sensory organs of the eyes, ears, skin, vestibular system, nose, and mouth, which contribute, respectively, to the sensory perceptions of vision, </w:t>
      </w:r>
      <w:r w:rsidRPr="00A245D9">
        <w:rPr>
          <w:rFonts w:ascii="Cambria" w:hAnsi="Cambria" w:cs="Arial"/>
          <w:b/>
          <w:bCs/>
          <w:color w:val="202124"/>
          <w:sz w:val="24"/>
          <w:szCs w:val="24"/>
          <w:shd w:val="clear" w:color="auto" w:fill="FFFFFF"/>
        </w:rPr>
        <w:t>hearing, touch, spatial orientation, smell, and taste</w:t>
      </w:r>
      <w:r w:rsidRPr="00A245D9">
        <w:rPr>
          <w:rFonts w:ascii="Cambria" w:hAnsi="Cambria" w:cs="Arial"/>
          <w:color w:val="202124"/>
          <w:sz w:val="24"/>
          <w:szCs w:val="24"/>
          <w:shd w:val="clear" w:color="auto" w:fill="FFFFFF"/>
        </w:rPr>
        <w:t>.</w:t>
      </w:r>
    </w:p>
    <w:p w14:paraId="09640458" w14:textId="46692571" w:rsidR="00DC4C4C" w:rsidRPr="007F3C07" w:rsidRDefault="00E75158" w:rsidP="00DC4C4C">
      <w:pPr>
        <w:shd w:val="clear" w:color="auto" w:fill="FFFFFF"/>
        <w:spacing w:after="0" w:line="240" w:lineRule="auto"/>
        <w:rPr>
          <w:rFonts w:ascii="Cambria" w:eastAsia="Times New Roman" w:hAnsi="Cambria" w:cs="Arial"/>
          <w:i/>
          <w:iCs/>
          <w:color w:val="202124"/>
          <w:sz w:val="24"/>
          <w:szCs w:val="24"/>
        </w:rPr>
      </w:pPr>
      <w:r>
        <w:rPr>
          <w:rFonts w:ascii="Cambria" w:eastAsia="Times New Roman" w:hAnsi="Cambria" w:cs="Arial"/>
          <w:color w:val="202124"/>
          <w:sz w:val="24"/>
          <w:szCs w:val="24"/>
        </w:rPr>
        <w:t>There</w:t>
      </w:r>
      <w:r w:rsidR="00DC4C4C" w:rsidRPr="00DC4C4C">
        <w:rPr>
          <w:rFonts w:ascii="Cambria" w:eastAsia="Times New Roman" w:hAnsi="Cambria" w:cs="Arial"/>
          <w:color w:val="202124"/>
          <w:sz w:val="24"/>
          <w:szCs w:val="24"/>
        </w:rPr>
        <w:t xml:space="preserve"> are </w:t>
      </w:r>
      <w:r>
        <w:rPr>
          <w:rFonts w:ascii="Cambria" w:eastAsia="Times New Roman" w:hAnsi="Cambria" w:cs="Arial"/>
          <w:color w:val="202124"/>
          <w:sz w:val="24"/>
          <w:szCs w:val="24"/>
        </w:rPr>
        <w:t>5</w:t>
      </w:r>
      <w:r w:rsidR="00DC4C4C" w:rsidRPr="00DC4C4C">
        <w:rPr>
          <w:rFonts w:ascii="Cambria" w:eastAsia="Times New Roman" w:hAnsi="Cambria" w:cs="Arial"/>
          <w:color w:val="202124"/>
          <w:sz w:val="24"/>
          <w:szCs w:val="24"/>
        </w:rPr>
        <w:t xml:space="preserve"> different types of sensory neuron receptors</w:t>
      </w:r>
      <w:r>
        <w:rPr>
          <w:rFonts w:ascii="Cambria" w:eastAsia="Times New Roman" w:hAnsi="Cambria" w:cs="Arial"/>
          <w:color w:val="202124"/>
          <w:sz w:val="24"/>
          <w:szCs w:val="24"/>
        </w:rPr>
        <w:t>.</w:t>
      </w:r>
      <w:r w:rsidR="00DC4C4C" w:rsidRPr="00DC4C4C">
        <w:rPr>
          <w:rFonts w:ascii="Cambria" w:eastAsia="Times New Roman" w:hAnsi="Cambria" w:cs="Arial"/>
          <w:color w:val="202124"/>
          <w:sz w:val="24"/>
          <w:szCs w:val="24"/>
        </w:rPr>
        <w:t xml:space="preserve"> You can classify cells based on their morphology, location or by what kind of stimulus they respond to. It is common to group them into 5 classes: </w:t>
      </w:r>
      <w:r w:rsidR="00DC4C4C" w:rsidRPr="00DC4C4C">
        <w:rPr>
          <w:rFonts w:ascii="Cambria" w:eastAsia="Times New Roman" w:hAnsi="Cambria" w:cs="Arial"/>
          <w:b/>
          <w:bCs/>
          <w:color w:val="202124"/>
          <w:sz w:val="24"/>
          <w:szCs w:val="24"/>
        </w:rPr>
        <w:t xml:space="preserve">mechanoreceptors, thermoreceptors, nociceptors, electromagnetic </w:t>
      </w:r>
      <w:proofErr w:type="gramStart"/>
      <w:r w:rsidR="00DC4C4C" w:rsidRPr="00DC4C4C">
        <w:rPr>
          <w:rFonts w:ascii="Cambria" w:eastAsia="Times New Roman" w:hAnsi="Cambria" w:cs="Arial"/>
          <w:b/>
          <w:bCs/>
          <w:color w:val="202124"/>
          <w:sz w:val="24"/>
          <w:szCs w:val="24"/>
        </w:rPr>
        <w:t>receptors</w:t>
      </w:r>
      <w:proofErr w:type="gramEnd"/>
      <w:r w:rsidR="00DC4C4C" w:rsidRPr="00DC4C4C">
        <w:rPr>
          <w:rFonts w:ascii="Cambria" w:eastAsia="Times New Roman" w:hAnsi="Cambria" w:cs="Arial"/>
          <w:b/>
          <w:bCs/>
          <w:color w:val="202124"/>
          <w:sz w:val="24"/>
          <w:szCs w:val="24"/>
        </w:rPr>
        <w:t xml:space="preserve"> and chemoreceptors</w:t>
      </w:r>
      <w:r w:rsidR="00DC4C4C" w:rsidRPr="00DC4C4C">
        <w:rPr>
          <w:rFonts w:ascii="Cambria" w:eastAsia="Times New Roman" w:hAnsi="Cambria" w:cs="Arial"/>
          <w:color w:val="202124"/>
          <w:sz w:val="24"/>
          <w:szCs w:val="24"/>
        </w:rPr>
        <w:t>.</w:t>
      </w:r>
      <w:r>
        <w:rPr>
          <w:rFonts w:ascii="Cambria" w:eastAsia="Times New Roman" w:hAnsi="Cambria" w:cs="Arial"/>
          <w:color w:val="202124"/>
          <w:sz w:val="24"/>
          <w:szCs w:val="24"/>
        </w:rPr>
        <w:t xml:space="preserve"> </w:t>
      </w:r>
      <w:r w:rsidRPr="007F3C07">
        <w:rPr>
          <w:rFonts w:ascii="Cambria" w:eastAsia="Times New Roman" w:hAnsi="Cambria" w:cs="Arial"/>
          <w:i/>
          <w:iCs/>
          <w:color w:val="202124"/>
          <w:sz w:val="24"/>
          <w:szCs w:val="24"/>
        </w:rPr>
        <w:t xml:space="preserve">As a hypnotist, it isn’t necessary to understand the physiology and scientific language. Just know that accessing these sub modalities </w:t>
      </w:r>
      <w:r w:rsidR="007F3C07" w:rsidRPr="007F3C07">
        <w:rPr>
          <w:rFonts w:ascii="Cambria" w:eastAsia="Times New Roman" w:hAnsi="Cambria" w:cs="Arial"/>
          <w:i/>
          <w:iCs/>
          <w:color w:val="202124"/>
          <w:sz w:val="24"/>
          <w:szCs w:val="24"/>
        </w:rPr>
        <w:t xml:space="preserve">creates </w:t>
      </w:r>
      <w:r w:rsidRPr="007F3C07">
        <w:rPr>
          <w:rFonts w:ascii="Cambria" w:eastAsia="Times New Roman" w:hAnsi="Cambria" w:cs="Arial"/>
          <w:i/>
          <w:iCs/>
          <w:color w:val="202124"/>
          <w:sz w:val="24"/>
          <w:szCs w:val="24"/>
        </w:rPr>
        <w:t>access</w:t>
      </w:r>
      <w:r w:rsidR="007F3C07" w:rsidRPr="007F3C07">
        <w:rPr>
          <w:rFonts w:ascii="Cambria" w:eastAsia="Times New Roman" w:hAnsi="Cambria" w:cs="Arial"/>
          <w:i/>
          <w:iCs/>
          <w:color w:val="202124"/>
          <w:sz w:val="24"/>
          <w:szCs w:val="24"/>
        </w:rPr>
        <w:t xml:space="preserve"> to a</w:t>
      </w:r>
      <w:r w:rsidRPr="007F3C07">
        <w:rPr>
          <w:rFonts w:ascii="Cambria" w:eastAsia="Times New Roman" w:hAnsi="Cambria" w:cs="Arial"/>
          <w:i/>
          <w:iCs/>
          <w:color w:val="202124"/>
          <w:sz w:val="24"/>
          <w:szCs w:val="24"/>
        </w:rPr>
        <w:t xml:space="preserve"> real and powerful ability to shift energy, rewire </w:t>
      </w:r>
      <w:r w:rsidR="007F3C07" w:rsidRPr="007F3C07">
        <w:rPr>
          <w:rFonts w:ascii="Cambria" w:eastAsia="Times New Roman" w:hAnsi="Cambria" w:cs="Arial"/>
          <w:i/>
          <w:iCs/>
          <w:color w:val="202124"/>
          <w:sz w:val="24"/>
          <w:szCs w:val="24"/>
        </w:rPr>
        <w:t xml:space="preserve">unwanted connections and associations, and expand perception. </w:t>
      </w:r>
    </w:p>
    <w:p w14:paraId="2451F3FF" w14:textId="77777777" w:rsidR="00E75158" w:rsidRPr="00E75158" w:rsidRDefault="00E75158" w:rsidP="00DC4C4C">
      <w:pPr>
        <w:shd w:val="clear" w:color="auto" w:fill="FFFFFF"/>
        <w:spacing w:after="0" w:line="240" w:lineRule="auto"/>
        <w:rPr>
          <w:rFonts w:ascii="Cambria" w:eastAsia="Times New Roman" w:hAnsi="Cambria" w:cs="Arial"/>
          <w:color w:val="202124"/>
          <w:sz w:val="24"/>
          <w:szCs w:val="24"/>
        </w:rPr>
      </w:pPr>
    </w:p>
    <w:p w14:paraId="005BC371" w14:textId="77777777" w:rsidR="00DC4C4C" w:rsidRPr="00DC4C4C" w:rsidRDefault="00DC4C4C" w:rsidP="00DC4C4C">
      <w:pPr>
        <w:shd w:val="clear" w:color="auto" w:fill="FFFFFF"/>
        <w:spacing w:after="0" w:line="240" w:lineRule="auto"/>
        <w:rPr>
          <w:rFonts w:ascii="Cambria" w:eastAsia="Times New Roman" w:hAnsi="Cambria" w:cs="Arial"/>
          <w:color w:val="202124"/>
          <w:sz w:val="24"/>
          <w:szCs w:val="24"/>
        </w:rPr>
      </w:pPr>
    </w:p>
    <w:p w14:paraId="78018328" w14:textId="77777777" w:rsidR="00DC4C4C" w:rsidRPr="00A245D9" w:rsidRDefault="00DC4C4C">
      <w:pPr>
        <w:rPr>
          <w:rFonts w:ascii="Cambria" w:hAnsi="Cambria" w:cs="Arial"/>
          <w:color w:val="202124"/>
          <w:sz w:val="24"/>
          <w:szCs w:val="24"/>
          <w:shd w:val="clear" w:color="auto" w:fill="FFFFFF"/>
        </w:rPr>
      </w:pPr>
    </w:p>
    <w:sectPr w:rsidR="00DC4C4C" w:rsidRPr="00A245D9" w:rsidSect="00A245D9">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BFF"/>
    <w:multiLevelType w:val="multilevel"/>
    <w:tmpl w:val="CEFC48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93BC3"/>
    <w:multiLevelType w:val="multilevel"/>
    <w:tmpl w:val="C52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4C"/>
    <w:rsid w:val="000E66F0"/>
    <w:rsid w:val="007F3C07"/>
    <w:rsid w:val="00A245D9"/>
    <w:rsid w:val="00DC4C4C"/>
    <w:rsid w:val="00E01792"/>
    <w:rsid w:val="00E75158"/>
    <w:rsid w:val="00EF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9D47"/>
  <w15:chartTrackingRefBased/>
  <w15:docId w15:val="{F778A154-F8D0-47BD-B466-9726F077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DC4C4C"/>
  </w:style>
  <w:style w:type="paragraph" w:customStyle="1" w:styleId="trt0xe">
    <w:name w:val="trt0xe"/>
    <w:basedOn w:val="Normal"/>
    <w:rsid w:val="00DC4C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5774">
      <w:bodyDiv w:val="1"/>
      <w:marLeft w:val="0"/>
      <w:marRight w:val="0"/>
      <w:marTop w:val="0"/>
      <w:marBottom w:val="0"/>
      <w:divBdr>
        <w:top w:val="none" w:sz="0" w:space="0" w:color="auto"/>
        <w:left w:val="none" w:sz="0" w:space="0" w:color="auto"/>
        <w:bottom w:val="none" w:sz="0" w:space="0" w:color="auto"/>
        <w:right w:val="none" w:sz="0" w:space="0" w:color="auto"/>
      </w:divBdr>
      <w:divsChild>
        <w:div w:id="901527789">
          <w:marLeft w:val="0"/>
          <w:marRight w:val="0"/>
          <w:marTop w:val="0"/>
          <w:marBottom w:val="180"/>
          <w:divBdr>
            <w:top w:val="none" w:sz="0" w:space="0" w:color="auto"/>
            <w:left w:val="none" w:sz="0" w:space="0" w:color="auto"/>
            <w:bottom w:val="none" w:sz="0" w:space="0" w:color="auto"/>
            <w:right w:val="none" w:sz="0" w:space="0" w:color="auto"/>
          </w:divBdr>
        </w:div>
        <w:div w:id="1172916796">
          <w:marLeft w:val="0"/>
          <w:marRight w:val="0"/>
          <w:marTop w:val="0"/>
          <w:marBottom w:val="0"/>
          <w:divBdr>
            <w:top w:val="none" w:sz="0" w:space="0" w:color="auto"/>
            <w:left w:val="none" w:sz="0" w:space="0" w:color="auto"/>
            <w:bottom w:val="none" w:sz="0" w:space="0" w:color="auto"/>
            <w:right w:val="none" w:sz="0" w:space="0" w:color="auto"/>
          </w:divBdr>
        </w:div>
      </w:divsChild>
    </w:div>
    <w:div w:id="925462248">
      <w:bodyDiv w:val="1"/>
      <w:marLeft w:val="0"/>
      <w:marRight w:val="0"/>
      <w:marTop w:val="0"/>
      <w:marBottom w:val="0"/>
      <w:divBdr>
        <w:top w:val="none" w:sz="0" w:space="0" w:color="auto"/>
        <w:left w:val="none" w:sz="0" w:space="0" w:color="auto"/>
        <w:bottom w:val="none" w:sz="0" w:space="0" w:color="auto"/>
        <w:right w:val="none" w:sz="0" w:space="0" w:color="auto"/>
      </w:divBdr>
      <w:divsChild>
        <w:div w:id="614024870">
          <w:marLeft w:val="0"/>
          <w:marRight w:val="0"/>
          <w:marTop w:val="0"/>
          <w:marBottom w:val="0"/>
          <w:divBdr>
            <w:top w:val="none" w:sz="0" w:space="0" w:color="auto"/>
            <w:left w:val="none" w:sz="0" w:space="0" w:color="auto"/>
            <w:bottom w:val="none" w:sz="0" w:space="0" w:color="auto"/>
            <w:right w:val="none" w:sz="0" w:space="0" w:color="auto"/>
          </w:divBdr>
          <w:divsChild>
            <w:div w:id="10304087">
              <w:marLeft w:val="0"/>
              <w:marRight w:val="0"/>
              <w:marTop w:val="180"/>
              <w:marBottom w:val="180"/>
              <w:divBdr>
                <w:top w:val="none" w:sz="0" w:space="0" w:color="auto"/>
                <w:left w:val="none" w:sz="0" w:space="0" w:color="auto"/>
                <w:bottom w:val="none" w:sz="0" w:space="0" w:color="auto"/>
                <w:right w:val="none" w:sz="0" w:space="0" w:color="auto"/>
              </w:divBdr>
            </w:div>
          </w:divsChild>
        </w:div>
        <w:div w:id="99303420">
          <w:marLeft w:val="0"/>
          <w:marRight w:val="0"/>
          <w:marTop w:val="0"/>
          <w:marBottom w:val="0"/>
          <w:divBdr>
            <w:top w:val="none" w:sz="0" w:space="0" w:color="auto"/>
            <w:left w:val="none" w:sz="0" w:space="0" w:color="auto"/>
            <w:bottom w:val="none" w:sz="0" w:space="0" w:color="auto"/>
            <w:right w:val="none" w:sz="0" w:space="0" w:color="auto"/>
          </w:divBdr>
          <w:divsChild>
            <w:div w:id="169294989">
              <w:marLeft w:val="0"/>
              <w:marRight w:val="0"/>
              <w:marTop w:val="0"/>
              <w:marBottom w:val="0"/>
              <w:divBdr>
                <w:top w:val="none" w:sz="0" w:space="0" w:color="auto"/>
                <w:left w:val="none" w:sz="0" w:space="0" w:color="auto"/>
                <w:bottom w:val="none" w:sz="0" w:space="0" w:color="auto"/>
                <w:right w:val="none" w:sz="0" w:space="0" w:color="auto"/>
              </w:divBdr>
              <w:divsChild>
                <w:div w:id="1399981877">
                  <w:marLeft w:val="0"/>
                  <w:marRight w:val="0"/>
                  <w:marTop w:val="0"/>
                  <w:marBottom w:val="0"/>
                  <w:divBdr>
                    <w:top w:val="none" w:sz="0" w:space="0" w:color="auto"/>
                    <w:left w:val="none" w:sz="0" w:space="0" w:color="auto"/>
                    <w:bottom w:val="none" w:sz="0" w:space="0" w:color="auto"/>
                    <w:right w:val="none" w:sz="0" w:space="0" w:color="auto"/>
                  </w:divBdr>
                  <w:divsChild>
                    <w:div w:id="1081949254">
                      <w:marLeft w:val="0"/>
                      <w:marRight w:val="0"/>
                      <w:marTop w:val="0"/>
                      <w:marBottom w:val="0"/>
                      <w:divBdr>
                        <w:top w:val="none" w:sz="0" w:space="0" w:color="auto"/>
                        <w:left w:val="none" w:sz="0" w:space="0" w:color="auto"/>
                        <w:bottom w:val="none" w:sz="0" w:space="0" w:color="auto"/>
                        <w:right w:val="none" w:sz="0" w:space="0" w:color="auto"/>
                      </w:divBdr>
                      <w:divsChild>
                        <w:div w:id="67382083">
                          <w:marLeft w:val="0"/>
                          <w:marRight w:val="0"/>
                          <w:marTop w:val="0"/>
                          <w:marBottom w:val="0"/>
                          <w:divBdr>
                            <w:top w:val="none" w:sz="0" w:space="0" w:color="auto"/>
                            <w:left w:val="none" w:sz="0" w:space="0" w:color="auto"/>
                            <w:bottom w:val="none" w:sz="0" w:space="0" w:color="auto"/>
                            <w:right w:val="none" w:sz="0" w:space="0" w:color="auto"/>
                          </w:divBdr>
                          <w:divsChild>
                            <w:div w:id="21173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700338">
      <w:bodyDiv w:val="1"/>
      <w:marLeft w:val="0"/>
      <w:marRight w:val="0"/>
      <w:marTop w:val="0"/>
      <w:marBottom w:val="0"/>
      <w:divBdr>
        <w:top w:val="none" w:sz="0" w:space="0" w:color="auto"/>
        <w:left w:val="none" w:sz="0" w:space="0" w:color="auto"/>
        <w:bottom w:val="none" w:sz="0" w:space="0" w:color="auto"/>
        <w:right w:val="none" w:sz="0" w:space="0" w:color="auto"/>
      </w:divBdr>
      <w:divsChild>
        <w:div w:id="401485968">
          <w:marLeft w:val="0"/>
          <w:marRight w:val="0"/>
          <w:marTop w:val="0"/>
          <w:marBottom w:val="180"/>
          <w:divBdr>
            <w:top w:val="none" w:sz="0" w:space="0" w:color="auto"/>
            <w:left w:val="none" w:sz="0" w:space="0" w:color="auto"/>
            <w:bottom w:val="none" w:sz="0" w:space="0" w:color="auto"/>
            <w:right w:val="none" w:sz="0" w:space="0" w:color="auto"/>
          </w:divBdr>
        </w:div>
        <w:div w:id="776798224">
          <w:marLeft w:val="0"/>
          <w:marRight w:val="0"/>
          <w:marTop w:val="0"/>
          <w:marBottom w:val="0"/>
          <w:divBdr>
            <w:top w:val="none" w:sz="0" w:space="0" w:color="auto"/>
            <w:left w:val="none" w:sz="0" w:space="0" w:color="auto"/>
            <w:bottom w:val="none" w:sz="0" w:space="0" w:color="auto"/>
            <w:right w:val="none" w:sz="0" w:space="0" w:color="auto"/>
          </w:divBdr>
        </w:div>
      </w:divsChild>
    </w:div>
    <w:div w:id="2032997922">
      <w:bodyDiv w:val="1"/>
      <w:marLeft w:val="0"/>
      <w:marRight w:val="0"/>
      <w:marTop w:val="0"/>
      <w:marBottom w:val="0"/>
      <w:divBdr>
        <w:top w:val="none" w:sz="0" w:space="0" w:color="auto"/>
        <w:left w:val="none" w:sz="0" w:space="0" w:color="auto"/>
        <w:bottom w:val="none" w:sz="0" w:space="0" w:color="auto"/>
        <w:right w:val="none" w:sz="0" w:space="0" w:color="auto"/>
      </w:divBdr>
      <w:divsChild>
        <w:div w:id="634794310">
          <w:marLeft w:val="0"/>
          <w:marRight w:val="0"/>
          <w:marTop w:val="0"/>
          <w:marBottom w:val="0"/>
          <w:divBdr>
            <w:top w:val="none" w:sz="0" w:space="0" w:color="auto"/>
            <w:left w:val="none" w:sz="0" w:space="0" w:color="auto"/>
            <w:bottom w:val="none" w:sz="0" w:space="0" w:color="auto"/>
            <w:right w:val="none" w:sz="0" w:space="0" w:color="auto"/>
          </w:divBdr>
          <w:divsChild>
            <w:div w:id="27806639">
              <w:marLeft w:val="0"/>
              <w:marRight w:val="0"/>
              <w:marTop w:val="180"/>
              <w:marBottom w:val="180"/>
              <w:divBdr>
                <w:top w:val="none" w:sz="0" w:space="0" w:color="auto"/>
                <w:left w:val="none" w:sz="0" w:space="0" w:color="auto"/>
                <w:bottom w:val="none" w:sz="0" w:space="0" w:color="auto"/>
                <w:right w:val="none" w:sz="0" w:space="0" w:color="auto"/>
              </w:divBdr>
            </w:div>
          </w:divsChild>
        </w:div>
        <w:div w:id="983850671">
          <w:marLeft w:val="0"/>
          <w:marRight w:val="0"/>
          <w:marTop w:val="0"/>
          <w:marBottom w:val="0"/>
          <w:divBdr>
            <w:top w:val="none" w:sz="0" w:space="0" w:color="auto"/>
            <w:left w:val="none" w:sz="0" w:space="0" w:color="auto"/>
            <w:bottom w:val="none" w:sz="0" w:space="0" w:color="auto"/>
            <w:right w:val="none" w:sz="0" w:space="0" w:color="auto"/>
          </w:divBdr>
          <w:divsChild>
            <w:div w:id="1555459194">
              <w:marLeft w:val="0"/>
              <w:marRight w:val="0"/>
              <w:marTop w:val="0"/>
              <w:marBottom w:val="0"/>
              <w:divBdr>
                <w:top w:val="none" w:sz="0" w:space="0" w:color="auto"/>
                <w:left w:val="none" w:sz="0" w:space="0" w:color="auto"/>
                <w:bottom w:val="none" w:sz="0" w:space="0" w:color="auto"/>
                <w:right w:val="none" w:sz="0" w:space="0" w:color="auto"/>
              </w:divBdr>
              <w:divsChild>
                <w:div w:id="1714385774">
                  <w:marLeft w:val="0"/>
                  <w:marRight w:val="0"/>
                  <w:marTop w:val="0"/>
                  <w:marBottom w:val="0"/>
                  <w:divBdr>
                    <w:top w:val="none" w:sz="0" w:space="0" w:color="auto"/>
                    <w:left w:val="none" w:sz="0" w:space="0" w:color="auto"/>
                    <w:bottom w:val="none" w:sz="0" w:space="0" w:color="auto"/>
                    <w:right w:val="none" w:sz="0" w:space="0" w:color="auto"/>
                  </w:divBdr>
                  <w:divsChild>
                    <w:div w:id="2016884512">
                      <w:marLeft w:val="0"/>
                      <w:marRight w:val="0"/>
                      <w:marTop w:val="0"/>
                      <w:marBottom w:val="0"/>
                      <w:divBdr>
                        <w:top w:val="none" w:sz="0" w:space="0" w:color="auto"/>
                        <w:left w:val="none" w:sz="0" w:space="0" w:color="auto"/>
                        <w:bottom w:val="none" w:sz="0" w:space="0" w:color="auto"/>
                        <w:right w:val="none" w:sz="0" w:space="0" w:color="auto"/>
                      </w:divBdr>
                      <w:divsChild>
                        <w:div w:id="2030795734">
                          <w:marLeft w:val="0"/>
                          <w:marRight w:val="0"/>
                          <w:marTop w:val="0"/>
                          <w:marBottom w:val="0"/>
                          <w:divBdr>
                            <w:top w:val="none" w:sz="0" w:space="0" w:color="auto"/>
                            <w:left w:val="none" w:sz="0" w:space="0" w:color="auto"/>
                            <w:bottom w:val="none" w:sz="0" w:space="0" w:color="auto"/>
                            <w:right w:val="none" w:sz="0" w:space="0" w:color="auto"/>
                          </w:divBdr>
                          <w:divsChild>
                            <w:div w:id="15841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3</cp:revision>
  <cp:lastPrinted>2021-11-13T20:16:00Z</cp:lastPrinted>
  <dcterms:created xsi:type="dcterms:W3CDTF">2021-11-13T19:52:00Z</dcterms:created>
  <dcterms:modified xsi:type="dcterms:W3CDTF">2021-11-13T23:44:00Z</dcterms:modified>
</cp:coreProperties>
</file>